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学费减免所需证明材料列表：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革命烈士子女：民政部出具的“革命烈士证书”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父母双亡，无经济来源的孤儿：户籍</w:t>
      </w:r>
      <w:r>
        <w:rPr>
          <w:rFonts w:hint="eastAsia" w:ascii="仿宋" w:hAnsi="仿宋" w:eastAsia="仿宋"/>
          <w:sz w:val="28"/>
          <w:szCs w:val="28"/>
        </w:rPr>
        <w:t>所在地</w:t>
      </w:r>
      <w:r>
        <w:rPr>
          <w:rFonts w:ascii="仿宋" w:hAnsi="仿宋" w:eastAsia="仿宋"/>
          <w:sz w:val="28"/>
          <w:szCs w:val="28"/>
        </w:rPr>
        <w:t>派出所出具的“家庭人口证明”</w:t>
      </w:r>
      <w:r>
        <w:rPr>
          <w:rFonts w:hint="eastAsia" w:ascii="仿宋" w:hAnsi="仿宋" w:eastAsia="仿宋"/>
          <w:sz w:val="28"/>
          <w:szCs w:val="28"/>
        </w:rPr>
        <w:t>原件</w:t>
      </w:r>
      <w:r>
        <w:rPr>
          <w:rFonts w:ascii="仿宋" w:hAnsi="仿宋" w:eastAsia="仿宋"/>
          <w:sz w:val="28"/>
          <w:szCs w:val="28"/>
        </w:rPr>
        <w:t>；父母近期去世的，还须提供医院出具的《死亡证明》</w:t>
      </w:r>
      <w:r>
        <w:rPr>
          <w:rFonts w:hint="eastAsia" w:ascii="仿宋" w:hAnsi="仿宋" w:eastAsia="仿宋"/>
          <w:sz w:val="28"/>
          <w:szCs w:val="28"/>
        </w:rPr>
        <w:t>原件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国家西部开发工程资助对象的学生：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资助证书原件或</w:t>
      </w:r>
      <w:r>
        <w:rPr>
          <w:rFonts w:ascii="仿宋" w:hAnsi="仿宋" w:eastAsia="仿宋"/>
          <w:sz w:val="28"/>
          <w:szCs w:val="28"/>
        </w:rPr>
        <w:t>生源所在省（自治区、直辖市）社会主义精神文明建设委员会下发的资助文件</w:t>
      </w:r>
      <w:r>
        <w:rPr>
          <w:rFonts w:hint="eastAsia" w:ascii="仿宋" w:hAnsi="仿宋" w:eastAsia="仿宋"/>
          <w:sz w:val="28"/>
          <w:szCs w:val="28"/>
        </w:rPr>
        <w:t>（含资助名单）。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附：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西部开发资助工程”政策规定：大一学生的学费全免；大二至大四学生的学费，根据在校期间的学习成绩排名情况来减免，成绩排名在30%以内的学生，学费全免；成绩排名在31％—70％范围的的学生，学费减免50%；排名在71％以上的学生，学费不予减免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成绩排名为年级专业排名，系统根据教务部提供的成绩数据自动计算。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F"/>
    <w:rsid w:val="001D6FF0"/>
    <w:rsid w:val="00403604"/>
    <w:rsid w:val="004842D7"/>
    <w:rsid w:val="0059450B"/>
    <w:rsid w:val="00651C9B"/>
    <w:rsid w:val="00672140"/>
    <w:rsid w:val="0072146F"/>
    <w:rsid w:val="00744F2F"/>
    <w:rsid w:val="00766516"/>
    <w:rsid w:val="007C3EEE"/>
    <w:rsid w:val="008F7C1F"/>
    <w:rsid w:val="00C574AB"/>
    <w:rsid w:val="00D40F9F"/>
    <w:rsid w:val="00F63815"/>
    <w:rsid w:val="6F3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Theme="minorEastAsia" w:cstheme="minorBidi"/>
      <w:szCs w:val="2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纯文本 Char"/>
    <w:link w:val="2"/>
    <w:uiPriority w:val="0"/>
    <w:rPr>
      <w:rFonts w:ascii="宋体" w:hAnsi="Courier New"/>
    </w:rPr>
  </w:style>
  <w:style w:type="character" w:customStyle="1" w:styleId="10">
    <w:name w:val="纯文本 Char1"/>
    <w:basedOn w:val="5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2015-11-30T01:19:00Z</dcterms:created>
  <dc:creator>邓宏军</dc:creator>
  <cp:lastModifiedBy>刘璐</cp:lastModifiedBy>
  <dcterms:modified xsi:type="dcterms:W3CDTF">2017-11-07T02:45:59Z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