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outlineLvl w:val="0"/>
        <w:rPr>
          <w:rFonts w:hint="eastAsia" w:ascii="宋体" w:hAnsi="宋体" w:eastAsia="宋体" w:cs="宋体"/>
          <w:b/>
          <w:bCs/>
          <w:kern w:val="36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kern w:val="36"/>
          <w:sz w:val="40"/>
          <w:szCs w:val="40"/>
        </w:rPr>
        <w:t>中韩新媒体学院听课制度</w:t>
      </w:r>
    </w:p>
    <w:p>
      <w:pPr>
        <w:widowControl/>
        <w:spacing w:line="440" w:lineRule="exact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pStyle w:val="2"/>
        <w:spacing w:before="0" w:beforeAutospacing="0" w:after="0" w:afterAutospacing="0" w:line="440" w:lineRule="atLeast"/>
        <w:ind w:firstLine="48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为了落实教育部《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关于加强高等学校本科教学工作提高教学质量的若干意见》精神，根据《中南财经政法大学加强本科教学工作提高教学质量的实施办法(试行)》的有关规定，特制定本制度。</w:t>
      </w:r>
    </w:p>
    <w:p>
      <w:pPr>
        <w:pStyle w:val="2"/>
        <w:spacing w:before="0" w:beforeAutospacing="0" w:after="0" w:afterAutospacing="0" w:line="440" w:lineRule="atLeast"/>
        <w:ind w:firstLine="47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 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学院领导应带头执行听课制，深入教学第一线，了解课堂教学情况。</w:t>
      </w:r>
    </w:p>
    <w:p>
      <w:pPr>
        <w:pStyle w:val="2"/>
        <w:spacing w:before="0" w:beforeAutospacing="0" w:after="0" w:afterAutospacing="0" w:line="440" w:lineRule="atLeast"/>
        <w:ind w:firstLine="47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 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学院教职工应分别完成以下听课任务：</w:t>
      </w:r>
    </w:p>
    <w:p>
      <w:pPr>
        <w:pStyle w:val="2"/>
        <w:spacing w:before="0" w:beforeAutospacing="0" w:after="0" w:afterAutospacing="0" w:line="440" w:lineRule="atLeast"/>
        <w:ind w:firstLine="48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每学期学院院长、党总支书记听课不少于4次；分管教学工作的副院长每学期听课不少于10次；分管学生工作的院领导不少于6次。每学期系正、副主任每学期听课不少于8次，教研室正、副主任每学期听课不少于8次，教研室任课教师听课不少于6次，教学秘书听课不少于4次。每学期学生工作办公室主任听课不少于6次，辅导员听课不少于4次。</w:t>
      </w:r>
    </w:p>
    <w:p>
      <w:pPr>
        <w:pStyle w:val="2"/>
        <w:spacing w:before="0" w:beforeAutospacing="0" w:after="0" w:afterAutospacing="0" w:line="440" w:lineRule="atLeast"/>
        <w:ind w:firstLine="48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 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</w:rPr>
        <w:t> 学院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教学督导工作小组，按《中韩新媒体学院教学督导工作办法》中的有关规定执行。</w:t>
      </w:r>
    </w:p>
    <w:p>
      <w:pPr>
        <w:pStyle w:val="2"/>
        <w:spacing w:before="0" w:beforeAutospacing="0" w:after="0" w:afterAutospacing="0" w:line="440" w:lineRule="atLeast"/>
        <w:ind w:firstLine="48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 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听课人员每次听课不少于1课时。</w:t>
      </w:r>
    </w:p>
    <w:p>
      <w:pPr>
        <w:pStyle w:val="2"/>
        <w:spacing w:before="0" w:beforeAutospacing="0" w:after="0" w:afterAutospacing="0" w:line="440" w:lineRule="atLeast"/>
        <w:ind w:firstLine="48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 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听课人员应做好规范化的听课记录，对课堂教学质量及课堂纪律情况做出客观评价，并及时填写《中南财经政法大学听课记录及评价表》（以下简称《听课表》）。</w:t>
      </w:r>
    </w:p>
    <w:p>
      <w:pPr>
        <w:pStyle w:val="2"/>
        <w:spacing w:before="0" w:beforeAutospacing="0" w:after="0" w:afterAutospacing="0" w:line="440" w:lineRule="atLeast"/>
        <w:ind w:firstLine="48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 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课间休息或课后，听课人员应尽可能与学生和教师交流，听取学生和教师的意见及要求，及时解决教学中存在的问题。涉及到环境设施、教风、学风等方面的问题，听课人员有义务及时与相关科室沟通。</w:t>
      </w:r>
    </w:p>
    <w:p>
      <w:pPr>
        <w:pStyle w:val="2"/>
        <w:spacing w:before="0" w:beforeAutospacing="0" w:after="0" w:afterAutospacing="0" w:line="440" w:lineRule="atLeast"/>
        <w:ind w:firstLine="48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 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听课采取随机选择课堂的方式，听课前不预先通知，不得以上课替代听课。</w:t>
      </w:r>
    </w:p>
    <w:p>
      <w:pPr>
        <w:pStyle w:val="2"/>
        <w:spacing w:before="0" w:beforeAutospacing="0" w:after="0" w:afterAutospacing="0" w:line="440" w:lineRule="atLeast"/>
        <w:ind w:firstLine="48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 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</w:rPr>
        <w:t> 各教研室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原则上以听本专业课程为主。院党政领导和管理干部可在全院范围内随机选择课堂听课，其中重点以听必修课和实验课为主。学生工作管理干部听课时要关注公共必修课的课堂情况。</w:t>
      </w:r>
    </w:p>
    <w:p>
      <w:pPr>
        <w:pStyle w:val="2"/>
        <w:spacing w:before="0" w:beforeAutospacing="0" w:after="0" w:afterAutospacing="0" w:line="440" w:lineRule="atLeast"/>
        <w:ind w:firstLine="48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 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学院教学督导工作小组有权监督各级领导执行听课制度的情况。教学办公室协调和落实院领导的听课工作，其他科室自行安排落实本科室的听课工作。</w:t>
      </w:r>
    </w:p>
    <w:p>
      <w:pPr>
        <w:pStyle w:val="2"/>
        <w:spacing w:before="0" w:beforeAutospacing="0" w:after="0" w:afterAutospacing="0" w:line="440" w:lineRule="atLeast"/>
        <w:ind w:firstLine="48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 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《听课记录及评价表》集中交学院教学办公室。</w:t>
      </w:r>
    </w:p>
    <w:p>
      <w:pPr>
        <w:pStyle w:val="2"/>
        <w:spacing w:before="0" w:beforeAutospacing="0" w:after="0" w:afterAutospacing="0" w:line="440" w:lineRule="atLeast"/>
        <w:ind w:firstLine="48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第十一条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 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听课任务列入各科室的目标责任书，听课人员的听课任务完成情况将作为个人年终考核的重要依据之一。</w:t>
      </w:r>
    </w:p>
    <w:p>
      <w:pPr>
        <w:pStyle w:val="2"/>
        <w:spacing w:before="0" w:beforeAutospacing="0" w:after="0" w:afterAutospacing="0" w:line="440" w:lineRule="atLeast"/>
        <w:ind w:firstLine="48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学院教学办公室负责检查统计全院听课人员的听课情况，定期予以公布。</w:t>
      </w:r>
    </w:p>
    <w:p>
      <w:pPr>
        <w:pStyle w:val="2"/>
        <w:spacing w:before="0" w:beforeAutospacing="0" w:after="0" w:afterAutospacing="0" w:line="440" w:lineRule="atLeast"/>
        <w:ind w:firstLine="48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第十二条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 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</w:rPr>
        <w:t> 各教研室每学期必须于期初和期末就听课情况进行交流、研讨，开展两次相关主题的教研活动，做好教研活动记录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。教研活动记录须提交学院教学副院长审核并报教学办公室备案。</w:t>
      </w:r>
    </w:p>
    <w:p>
      <w:pPr>
        <w:pStyle w:val="2"/>
        <w:spacing w:before="0" w:beforeAutospacing="0" w:after="0" w:afterAutospacing="0" w:line="440" w:lineRule="atLeast"/>
        <w:ind w:firstLine="48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第十三条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 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</w:rPr>
        <w:t> 本制度由中韩新媒体学院负责解释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pStyle w:val="2"/>
        <w:spacing w:before="0" w:beforeAutospacing="0" w:after="0" w:afterAutospacing="0" w:line="440" w:lineRule="atLeast"/>
        <w:ind w:firstLine="48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第十四条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 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本制度自颁布之日起执行。</w:t>
      </w:r>
    </w:p>
    <w:p>
      <w:pPr>
        <w:pStyle w:val="2"/>
        <w:spacing w:before="0" w:beforeAutospacing="0" w:after="0" w:afterAutospacing="0" w:line="440" w:lineRule="atLeast"/>
        <w:ind w:firstLine="48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spacing w:before="0" w:beforeAutospacing="0" w:after="0" w:afterAutospacing="0" w:line="440" w:lineRule="atLeast"/>
        <w:ind w:firstLine="48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pacing w:line="440" w:lineRule="exact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440" w:lineRule="exact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440" w:lineRule="exact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440" w:lineRule="exact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440" w:lineRule="exact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440" w:lineRule="exact"/>
        <w:jc w:val="right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3C"/>
    <w:rsid w:val="000C22D5"/>
    <w:rsid w:val="002B43DA"/>
    <w:rsid w:val="00302D3C"/>
    <w:rsid w:val="00377CA9"/>
    <w:rsid w:val="004331D8"/>
    <w:rsid w:val="0045416B"/>
    <w:rsid w:val="004E18C8"/>
    <w:rsid w:val="00510A59"/>
    <w:rsid w:val="00526522"/>
    <w:rsid w:val="005924A6"/>
    <w:rsid w:val="007E2230"/>
    <w:rsid w:val="008114A4"/>
    <w:rsid w:val="00852204"/>
    <w:rsid w:val="00877E29"/>
    <w:rsid w:val="00922AB4"/>
    <w:rsid w:val="00937C99"/>
    <w:rsid w:val="009C7AC3"/>
    <w:rsid w:val="00A14A42"/>
    <w:rsid w:val="00AB343E"/>
    <w:rsid w:val="00AD2578"/>
    <w:rsid w:val="00B05DE2"/>
    <w:rsid w:val="00B627CE"/>
    <w:rsid w:val="00C0518E"/>
    <w:rsid w:val="00D62102"/>
    <w:rsid w:val="00E62944"/>
    <w:rsid w:val="00F26C8B"/>
    <w:rsid w:val="00FA200D"/>
    <w:rsid w:val="00FE3F3D"/>
    <w:rsid w:val="4F23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apple-converted-space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150</Words>
  <Characters>856</Characters>
  <Lines>7</Lines>
  <Paragraphs>2</Paragraphs>
  <TotalTime>50</TotalTime>
  <ScaleCrop>false</ScaleCrop>
  <LinksUpToDate>false</LinksUpToDate>
  <CharactersWithSpaces>1004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2018-07-26T09:21:00Z</dcterms:created>
  <dc:creator>TR</dc:creator>
  <cp:lastModifiedBy>扫地小僧1401610157</cp:lastModifiedBy>
  <cp:lastPrinted>2018-08-14T06:42:42Z</cp:lastPrinted>
  <dcterms:modified xsi:type="dcterms:W3CDTF">2018-08-14T06:42:43Z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