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/>
          <w:b/>
          <w:sz w:val="40"/>
          <w:szCs w:val="28"/>
        </w:rPr>
      </w:pPr>
      <w:r>
        <w:rPr>
          <w:rFonts w:hint="eastAsia" w:ascii="仿宋" w:hAnsi="仿宋" w:eastAsia="仿宋"/>
          <w:b/>
          <w:sz w:val="40"/>
          <w:szCs w:val="28"/>
        </w:rPr>
        <w:t>个人荣誉称号辅导员</w:t>
      </w:r>
      <w:r>
        <w:rPr>
          <w:rFonts w:ascii="仿宋" w:hAnsi="仿宋" w:eastAsia="仿宋"/>
          <w:b/>
          <w:sz w:val="40"/>
          <w:szCs w:val="28"/>
        </w:rPr>
        <w:t>审核操作指南</w:t>
      </w:r>
    </w:p>
    <w:p>
      <w:pPr>
        <w:spacing w:line="360" w:lineRule="auto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ascii="仿宋" w:hAnsi="仿宋" w:eastAsia="仿宋"/>
          <w:sz w:val="28"/>
          <w:szCs w:val="28"/>
        </w:rPr>
        <w:t>.辅导员通过</w:t>
      </w:r>
      <w:r>
        <w:rPr>
          <w:rFonts w:hint="eastAsia" w:ascii="仿宋" w:hAnsi="仿宋" w:eastAsia="仿宋"/>
          <w:sz w:val="28"/>
          <w:szCs w:val="28"/>
        </w:rPr>
        <w:t>“学生事务大厅”首页找到“学生数据管理系统”；</w:t>
      </w:r>
    </w:p>
    <w:p>
      <w:pPr>
        <w:spacing w:line="360" w:lineRule="auto"/>
        <w:rPr>
          <w:rFonts w:ascii="仿宋" w:hAnsi="仿宋" w:eastAsia="仿宋"/>
          <w:color w:val="FF0000"/>
        </w:rPr>
      </w:pPr>
      <w:r>
        <w:drawing>
          <wp:inline distT="0" distB="0" distL="0" distR="0">
            <wp:extent cx="5274310" cy="2089150"/>
            <wp:effectExtent l="0" t="0" r="254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8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80" w:hanging="280" w:hanging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</w:t>
      </w:r>
      <w:r>
        <w:rPr>
          <w:rFonts w:ascii="仿宋" w:hAnsi="仿宋" w:eastAsia="仿宋"/>
          <w:sz w:val="28"/>
          <w:szCs w:val="28"/>
        </w:rPr>
        <w:t>.然后找到</w:t>
      </w:r>
      <w:r>
        <w:rPr>
          <w:rFonts w:hint="eastAsia" w:ascii="仿宋" w:hAnsi="仿宋" w:eastAsia="仿宋"/>
          <w:sz w:val="28"/>
          <w:szCs w:val="28"/>
        </w:rPr>
        <w:t>“个人荣誉称号评选”下面的“个人荣誉称号辅导员审核” （如下图）；</w:t>
      </w:r>
    </w:p>
    <w:p>
      <w:pPr>
        <w:spacing w:line="360" w:lineRule="auto"/>
        <w:ind w:left="210" w:hanging="210" w:hangingChars="100"/>
        <w:rPr>
          <w:rFonts w:ascii="仿宋" w:hAnsi="仿宋" w:eastAsia="仿宋"/>
          <w:sz w:val="28"/>
          <w:szCs w:val="28"/>
        </w:rPr>
      </w:pPr>
      <w:r>
        <w:drawing>
          <wp:inline distT="0" distB="0" distL="0" distR="0">
            <wp:extent cx="5939790" cy="2752725"/>
            <wp:effectExtent l="0" t="0" r="381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7819" cy="27562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80" w:hanging="280" w:hangingChars="100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ind w:left="280" w:hanging="280" w:hangingChars="100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ind w:left="280" w:hanging="280" w:hangingChars="100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ind w:left="280" w:hanging="280" w:hangingChars="100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ind w:left="280" w:hanging="280" w:hangingChars="100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ind w:left="280" w:hanging="280" w:hanging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</w:t>
      </w:r>
      <w:r>
        <w:rPr>
          <w:rFonts w:ascii="仿宋" w:hAnsi="仿宋" w:eastAsia="仿宋"/>
          <w:sz w:val="28"/>
          <w:szCs w:val="28"/>
        </w:rPr>
        <w:t>.点击之后进入审核界面</w:t>
      </w:r>
      <w:r>
        <w:rPr>
          <w:rFonts w:hint="eastAsia" w:ascii="仿宋" w:hAnsi="仿宋" w:eastAsia="仿宋"/>
          <w:sz w:val="28"/>
          <w:szCs w:val="28"/>
        </w:rPr>
        <w:t>（如下图）；</w:t>
      </w:r>
    </w:p>
    <w:p>
      <w:pPr>
        <w:spacing w:line="360" w:lineRule="auto"/>
        <w:rPr>
          <w:rFonts w:ascii="仿宋" w:hAnsi="仿宋" w:eastAsia="仿宋"/>
        </w:rPr>
      </w:pPr>
      <w:r>
        <w:drawing>
          <wp:inline distT="0" distB="0" distL="0" distR="0">
            <wp:extent cx="5948045" cy="248412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73841" cy="2494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right="-624" w:rightChars="-297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color w:val="FF0000"/>
          <w:sz w:val="28"/>
          <w:szCs w:val="28"/>
        </w:rPr>
        <w:t>“1”</w:t>
      </w:r>
      <w:r>
        <w:rPr>
          <w:rFonts w:hint="eastAsia" w:ascii="仿宋" w:hAnsi="仿宋" w:eastAsia="仿宋"/>
          <w:sz w:val="28"/>
          <w:szCs w:val="28"/>
        </w:rPr>
        <w:t>处，按钮</w:t>
      </w:r>
      <w:r>
        <w:rPr>
          <w:rFonts w:hint="eastAsia" w:ascii="仿宋" w:hAnsi="仿宋" w:eastAsia="仿宋"/>
          <w:color w:val="FF0000"/>
          <w:sz w:val="28"/>
          <w:szCs w:val="28"/>
        </w:rPr>
        <w:t>“审核通过”</w:t>
      </w:r>
      <w:r>
        <w:rPr>
          <w:rFonts w:hint="eastAsia" w:ascii="仿宋" w:hAnsi="仿宋" w:eastAsia="仿宋"/>
          <w:sz w:val="28"/>
          <w:szCs w:val="28"/>
        </w:rPr>
        <w:t>，学生初始状态为</w:t>
      </w:r>
      <w:r>
        <w:rPr>
          <w:rFonts w:hint="eastAsia" w:ascii="仿宋" w:hAnsi="仿宋" w:eastAsia="仿宋"/>
          <w:b/>
          <w:sz w:val="28"/>
          <w:szCs w:val="28"/>
        </w:rPr>
        <w:t>已提交</w:t>
      </w:r>
      <w:r>
        <w:rPr>
          <w:rFonts w:hint="eastAsia" w:ascii="仿宋" w:hAnsi="仿宋" w:eastAsia="仿宋"/>
          <w:sz w:val="28"/>
          <w:szCs w:val="28"/>
        </w:rPr>
        <w:t>，审核时，</w:t>
      </w:r>
      <w:r>
        <w:rPr>
          <w:rFonts w:hint="eastAsia" w:ascii="仿宋" w:hAnsi="仿宋" w:eastAsia="仿宋"/>
          <w:color w:val="FF0000"/>
          <w:sz w:val="28"/>
          <w:szCs w:val="28"/>
        </w:rPr>
        <w:t>勾选“4”处复选框</w:t>
      </w:r>
      <w:r>
        <w:rPr>
          <w:rFonts w:hint="eastAsia" w:ascii="仿宋" w:hAnsi="仿宋" w:eastAsia="仿宋"/>
          <w:sz w:val="28"/>
          <w:szCs w:val="28"/>
        </w:rPr>
        <w:t>然后点击后，则审核状态改为“辅导员审核通过”</w:t>
      </w:r>
    </w:p>
    <w:p>
      <w:pPr>
        <w:spacing w:line="360" w:lineRule="auto"/>
        <w:ind w:right="-624" w:rightChars="-297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color w:val="FF0000"/>
          <w:sz w:val="28"/>
          <w:szCs w:val="28"/>
        </w:rPr>
        <w:t>“2”</w:t>
      </w:r>
      <w:r>
        <w:rPr>
          <w:rFonts w:hint="eastAsia" w:ascii="仿宋" w:hAnsi="仿宋" w:eastAsia="仿宋"/>
          <w:sz w:val="28"/>
          <w:szCs w:val="28"/>
        </w:rPr>
        <w:t>处为查询条件，可以按学生姓名，班级，年级，荣誉类型查询，查询后出现相应数据；</w:t>
      </w:r>
      <w:r>
        <w:rPr>
          <w:rFonts w:hint="eastAsia" w:ascii="仿宋" w:hAnsi="仿宋" w:eastAsia="仿宋"/>
          <w:color w:val="FF0000"/>
          <w:sz w:val="28"/>
          <w:szCs w:val="28"/>
        </w:rPr>
        <w:t>“重置”</w:t>
      </w:r>
      <w:r>
        <w:rPr>
          <w:rFonts w:hint="eastAsia" w:ascii="仿宋" w:hAnsi="仿宋" w:eastAsia="仿宋"/>
          <w:sz w:val="28"/>
          <w:szCs w:val="28"/>
        </w:rPr>
        <w:t>按钮，点击后重置查询条件；</w:t>
      </w:r>
    </w:p>
    <w:p>
      <w:pPr>
        <w:spacing w:line="360" w:lineRule="auto"/>
        <w:ind w:right="-624" w:rightChars="-297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color w:val="FF0000"/>
          <w:sz w:val="28"/>
          <w:szCs w:val="28"/>
        </w:rPr>
        <w:t>“3”</w:t>
      </w:r>
      <w:r>
        <w:rPr>
          <w:rFonts w:hint="eastAsia" w:ascii="仿宋" w:hAnsi="仿宋" w:eastAsia="仿宋"/>
          <w:sz w:val="28"/>
          <w:szCs w:val="28"/>
        </w:rPr>
        <w:t>处为数据统计，可以看到有那个班级了申请，班级总人数，已经申请了荣誉称号的人数，我已经审核的人数，待我审核人数；</w:t>
      </w:r>
    </w:p>
    <w:p>
      <w:pPr>
        <w:spacing w:line="360" w:lineRule="auto"/>
        <w:ind w:right="-624" w:rightChars="-297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color w:val="FF0000"/>
          <w:sz w:val="28"/>
          <w:szCs w:val="28"/>
        </w:rPr>
        <w:t>“4”</w:t>
      </w:r>
      <w:r>
        <w:rPr>
          <w:rFonts w:hint="eastAsia" w:ascii="仿宋" w:hAnsi="仿宋" w:eastAsia="仿宋"/>
          <w:sz w:val="28"/>
          <w:szCs w:val="28"/>
        </w:rPr>
        <w:t>处为学生数据，</w:t>
      </w:r>
      <w:r>
        <w:rPr>
          <w:rFonts w:hint="eastAsia" w:ascii="仿宋" w:hAnsi="仿宋" w:eastAsia="仿宋"/>
          <w:b/>
          <w:sz w:val="28"/>
          <w:szCs w:val="28"/>
        </w:rPr>
        <w:t>奖学金类型实时获取奖学金评选系统数据</w:t>
      </w:r>
      <w:r>
        <w:rPr>
          <w:rFonts w:hint="eastAsia" w:ascii="仿宋" w:hAnsi="仿宋" w:eastAsia="仿宋"/>
          <w:sz w:val="28"/>
          <w:szCs w:val="28"/>
        </w:rPr>
        <w:t>，点击</w:t>
      </w:r>
      <w:r>
        <w:rPr>
          <w:rFonts w:hint="eastAsia" w:ascii="仿宋" w:hAnsi="仿宋" w:eastAsia="仿宋"/>
          <w:color w:val="FF0000"/>
          <w:sz w:val="28"/>
          <w:szCs w:val="28"/>
        </w:rPr>
        <w:t>“链接”</w:t>
      </w:r>
      <w:r>
        <w:rPr>
          <w:rFonts w:hint="eastAsia" w:ascii="仿宋" w:hAnsi="仿宋" w:eastAsia="仿宋"/>
          <w:sz w:val="28"/>
          <w:szCs w:val="28"/>
        </w:rPr>
        <w:t>查看学生填写界面；点击</w:t>
      </w:r>
      <w:r>
        <w:rPr>
          <w:rFonts w:hint="eastAsia" w:ascii="仿宋" w:hAnsi="仿宋" w:eastAsia="仿宋"/>
          <w:color w:val="FF0000"/>
          <w:sz w:val="28"/>
          <w:szCs w:val="28"/>
        </w:rPr>
        <w:t>“退回”</w:t>
      </w:r>
      <w:r>
        <w:rPr>
          <w:rFonts w:hint="eastAsia" w:ascii="仿宋" w:hAnsi="仿宋" w:eastAsia="仿宋"/>
          <w:sz w:val="28"/>
          <w:szCs w:val="28"/>
        </w:rPr>
        <w:t>则退回学生申请，退回后，学生可以进行修改；</w:t>
      </w:r>
    </w:p>
    <w:p>
      <w:pPr>
        <w:spacing w:line="360" w:lineRule="auto"/>
        <w:ind w:right="-624" w:rightChars="-297"/>
        <w:rPr>
          <w:rFonts w:ascii="仿宋" w:hAnsi="仿宋" w:eastAsia="仿宋"/>
          <w:b/>
          <w:bCs/>
          <w:color w:val="FF0000"/>
          <w:sz w:val="28"/>
          <w:szCs w:val="28"/>
        </w:rPr>
      </w:pPr>
      <w:r>
        <w:rPr>
          <w:rFonts w:hint="eastAsia" w:ascii="仿宋" w:hAnsi="仿宋" w:eastAsia="仿宋"/>
          <w:b/>
          <w:bCs/>
          <w:color w:val="FF0000"/>
          <w:sz w:val="28"/>
          <w:szCs w:val="28"/>
        </w:rPr>
        <w:t>5辅导员审核具体操作：1.点击姓名前的全选按钮；2</w:t>
      </w:r>
      <w:r>
        <w:rPr>
          <w:rFonts w:ascii="仿宋" w:hAnsi="仿宋" w:eastAsia="仿宋"/>
          <w:b/>
          <w:bCs/>
          <w:color w:val="FF0000"/>
          <w:sz w:val="28"/>
          <w:szCs w:val="28"/>
        </w:rPr>
        <w:t>.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</w:rPr>
        <w:t>全选后点击左上角“审核通过”（辅导员只需要通过名额就可以，待学校审核后，未通过的数据会自动改变状态为不通过）</w:t>
      </w:r>
      <w:bookmarkStart w:id="0" w:name="_GoBack"/>
      <w:bookmarkEnd w:id="0"/>
    </w:p>
    <w:p>
      <w:pPr>
        <w:spacing w:line="360" w:lineRule="auto"/>
        <w:rPr>
          <w:rFonts w:ascii="仿宋" w:hAnsi="仿宋" w:eastAsia="仿宋"/>
          <w:sz w:val="24"/>
          <w:szCs w:val="28"/>
        </w:rPr>
      </w:pPr>
      <w:r>
        <w:rPr>
          <w:rFonts w:hint="eastAsia" w:ascii="仿宋" w:hAnsi="仿宋" w:eastAsia="仿宋"/>
          <w:sz w:val="24"/>
          <w:szCs w:val="28"/>
        </w:rPr>
        <w:t>注意：“道德文明先进个人”“民族团结先进个人”的申请需要辅导员在岗位权限</w:t>
      </w:r>
      <w:r>
        <w:rPr>
          <w:rFonts w:ascii="仿宋" w:hAnsi="仿宋" w:eastAsia="仿宋"/>
          <w:sz w:val="24"/>
          <w:szCs w:val="28"/>
        </w:rPr>
        <w:t>分配</w:t>
      </w:r>
      <w:r>
        <w:rPr>
          <w:rFonts w:hint="eastAsia" w:ascii="仿宋" w:hAnsi="仿宋" w:eastAsia="仿宋"/>
          <w:sz w:val="24"/>
          <w:szCs w:val="28"/>
        </w:rPr>
        <w:t>系统中找到</w:t>
      </w:r>
      <w:r>
        <w:rPr>
          <w:rFonts w:ascii="仿宋" w:hAnsi="仿宋" w:eastAsia="仿宋"/>
          <w:sz w:val="24"/>
          <w:szCs w:val="28"/>
        </w:rPr>
        <w:t>对应分组进行授权，仅</w:t>
      </w:r>
      <w:r>
        <w:rPr>
          <w:rFonts w:hint="eastAsia" w:ascii="仿宋" w:hAnsi="仿宋" w:eastAsia="仿宋"/>
          <w:sz w:val="24"/>
          <w:szCs w:val="28"/>
        </w:rPr>
        <w:t>辅导员</w:t>
      </w:r>
      <w:r>
        <w:rPr>
          <w:rFonts w:ascii="仿宋" w:hAnsi="仿宋" w:eastAsia="仿宋"/>
          <w:sz w:val="24"/>
          <w:szCs w:val="28"/>
        </w:rPr>
        <w:t>授权</w:t>
      </w:r>
      <w:r>
        <w:rPr>
          <w:rFonts w:hint="eastAsia" w:ascii="仿宋" w:hAnsi="仿宋" w:eastAsia="仿宋"/>
          <w:sz w:val="24"/>
          <w:szCs w:val="28"/>
        </w:rPr>
        <w:t>学生方</w:t>
      </w:r>
      <w:r>
        <w:rPr>
          <w:rFonts w:ascii="仿宋" w:hAnsi="仿宋" w:eastAsia="仿宋"/>
          <w:sz w:val="24"/>
          <w:szCs w:val="28"/>
        </w:rPr>
        <w:t>有权限申请</w:t>
      </w:r>
      <w:r>
        <w:rPr>
          <w:rFonts w:hint="eastAsia" w:ascii="仿宋" w:hAnsi="仿宋" w:eastAsia="仿宋"/>
          <w:sz w:val="24"/>
          <w:szCs w:val="28"/>
        </w:rPr>
        <w:t>（操作指南如下）。</w:t>
      </w:r>
    </w:p>
    <w:p>
      <w:pPr>
        <w:pStyle w:val="2"/>
        <w:rPr>
          <w:color w:val="FF0000"/>
          <w:sz w:val="32"/>
        </w:rPr>
      </w:pPr>
      <w:r>
        <w:rPr>
          <w:sz w:val="32"/>
        </w:rPr>
        <w:t>道德文明先进个人及民族团结</w:t>
      </w:r>
      <w:r>
        <w:rPr>
          <w:rFonts w:hint="eastAsia"/>
          <w:sz w:val="32"/>
        </w:rPr>
        <w:t>进步</w:t>
      </w:r>
      <w:r>
        <w:rPr>
          <w:sz w:val="32"/>
        </w:rPr>
        <w:t>先进个人岗位配置</w:t>
      </w:r>
    </w:p>
    <w:p>
      <w:pPr>
        <w:pStyle w:val="8"/>
        <w:numPr>
          <w:ilvl w:val="0"/>
          <w:numId w:val="1"/>
        </w:numPr>
        <w:spacing w:line="360" w:lineRule="auto"/>
        <w:ind w:left="142" w:firstLineChars="0"/>
        <w:rPr>
          <w:rFonts w:ascii="仿宋" w:hAnsi="仿宋" w:eastAsia="仿宋"/>
          <w:b/>
          <w:color w:val="FF0000"/>
          <w:sz w:val="28"/>
        </w:rPr>
      </w:pPr>
      <w:r>
        <w:rPr>
          <w:rFonts w:hint="eastAsia" w:ascii="仿宋" w:hAnsi="仿宋" w:eastAsia="仿宋"/>
          <w:sz w:val="28"/>
        </w:rPr>
        <w:t>如果学生需要申请</w:t>
      </w:r>
      <w:r>
        <w:rPr>
          <w:rFonts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道德文明先进个人和民族团结</w:t>
      </w:r>
      <w:r>
        <w:rPr>
          <w:rFonts w:hint="eastAsia"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进步</w:t>
      </w:r>
      <w:r>
        <w:rPr>
          <w:rFonts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先进个人荣誉</w:t>
      </w:r>
      <w:r>
        <w:rPr>
          <w:rFonts w:hint="eastAsia"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，</w:t>
      </w:r>
      <w:r>
        <w:rPr>
          <w:rFonts w:ascii="仿宋" w:hAnsi="仿宋" w:eastAsia="仿宋"/>
          <w:color w:val="000000" w:themeColor="text1"/>
          <w:sz w:val="28"/>
          <w14:textFill>
            <w14:solidFill>
              <w14:schemeClr w14:val="tx1"/>
            </w14:solidFill>
          </w14:textFill>
        </w:rPr>
        <w:t>则需要</w:t>
      </w:r>
      <w:r>
        <w:rPr>
          <w:rFonts w:hint="eastAsia" w:ascii="仿宋" w:hAnsi="仿宋" w:eastAsia="仿宋"/>
          <w:sz w:val="28"/>
        </w:rPr>
        <w:t>辅导员进入“岗位权限管理系统”添加岗位，操作步骤如下；</w:t>
      </w:r>
    </w:p>
    <w:p>
      <w:pPr>
        <w:pStyle w:val="8"/>
        <w:tabs>
          <w:tab w:val="left" w:pos="720"/>
        </w:tabs>
        <w:spacing w:line="360" w:lineRule="auto"/>
        <w:ind w:left="720" w:firstLine="0" w:firstLineChars="0"/>
        <w:rPr>
          <w:rFonts w:ascii="仿宋" w:hAnsi="仿宋" w:eastAsia="仿宋"/>
          <w:color w:val="FF0000"/>
          <w:sz w:val="24"/>
        </w:rPr>
      </w:pPr>
      <w:r>
        <w:rPr>
          <w:rFonts w:hint="eastAsia" w:ascii="仿宋" w:hAnsi="仿宋" w:eastAsia="仿宋"/>
          <w:color w:val="FF0000"/>
          <w:sz w:val="24"/>
        </w:rPr>
        <w:t>1</w:t>
      </w:r>
      <w:r>
        <w:rPr>
          <w:rFonts w:ascii="仿宋" w:hAnsi="仿宋" w:eastAsia="仿宋"/>
          <w:color w:val="FF0000"/>
          <w:sz w:val="24"/>
        </w:rPr>
        <w:t>)辅导员进入学生事务大厅首页</w:t>
      </w:r>
      <w:r>
        <w:rPr>
          <w:rFonts w:hint="eastAsia" w:ascii="仿宋" w:hAnsi="仿宋" w:eastAsia="仿宋"/>
          <w:color w:val="FF0000"/>
          <w:sz w:val="24"/>
        </w:rPr>
        <w:t>，</w:t>
      </w:r>
      <w:r>
        <w:rPr>
          <w:rFonts w:ascii="仿宋" w:hAnsi="仿宋" w:eastAsia="仿宋"/>
          <w:color w:val="FF0000"/>
          <w:sz w:val="24"/>
        </w:rPr>
        <w:t>找到</w:t>
      </w:r>
      <w:r>
        <w:rPr>
          <w:rFonts w:hint="eastAsia" w:ascii="仿宋" w:hAnsi="仿宋" w:eastAsia="仿宋"/>
          <w:color w:val="FF0000"/>
          <w:sz w:val="24"/>
        </w:rPr>
        <w:t>“岗位权限管理系统”</w:t>
      </w:r>
    </w:p>
    <w:p>
      <w:pPr>
        <w:spacing w:line="360" w:lineRule="auto"/>
        <w:ind w:firstLine="283" w:firstLineChars="135"/>
        <w:rPr>
          <w:rFonts w:ascii="仿宋" w:hAnsi="仿宋" w:eastAsia="仿宋"/>
        </w:rPr>
      </w:pPr>
      <w:r>
        <w:rPr>
          <w:rFonts w:ascii="仿宋" w:hAnsi="仿宋" w:eastAsia="仿宋"/>
        </w:rPr>
        <w:drawing>
          <wp:inline distT="0" distB="0" distL="0" distR="0">
            <wp:extent cx="5274310" cy="2188845"/>
            <wp:effectExtent l="0" t="0" r="2540" b="19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88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仿宋" w:hAnsi="仿宋" w:eastAsia="仿宋"/>
        </w:rPr>
      </w:pPr>
    </w:p>
    <w:p>
      <w:pPr>
        <w:pStyle w:val="8"/>
        <w:numPr>
          <w:ilvl w:val="0"/>
          <w:numId w:val="2"/>
        </w:numPr>
        <w:spacing w:line="360" w:lineRule="auto"/>
        <w:ind w:firstLineChars="0"/>
        <w:rPr>
          <w:rFonts w:ascii="仿宋" w:hAnsi="仿宋" w:eastAsia="仿宋"/>
          <w:color w:val="FF0000"/>
          <w:sz w:val="24"/>
        </w:rPr>
      </w:pPr>
      <w:r>
        <w:rPr>
          <w:rFonts w:ascii="仿宋" w:hAnsi="仿宋" w:eastAsia="仿宋"/>
          <w:color w:val="FF0000"/>
          <w:sz w:val="24"/>
        </w:rPr>
        <w:t>点击</w:t>
      </w:r>
      <w:r>
        <w:rPr>
          <w:rFonts w:hint="eastAsia" w:ascii="仿宋" w:hAnsi="仿宋" w:eastAsia="仿宋"/>
          <w:color w:val="FF0000"/>
          <w:sz w:val="24"/>
        </w:rPr>
        <w:t>“为岗位分配用户”，在下拉框中输入需要给的权限。</w:t>
      </w:r>
    </w:p>
    <w:p>
      <w:pPr>
        <w:spacing w:line="360" w:lineRule="auto"/>
        <w:rPr>
          <w:rFonts w:ascii="仿宋" w:hAnsi="仿宋" w:eastAsia="仿宋"/>
        </w:rPr>
      </w:pPr>
      <w:r>
        <w:rPr>
          <w:rFonts w:ascii="仿宋" w:hAnsi="仿宋" w:eastAsia="仿宋"/>
        </w:rPr>
        <w:drawing>
          <wp:inline distT="0" distB="0" distL="0" distR="0">
            <wp:extent cx="5274310" cy="234823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48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rPr>
          <w:rFonts w:ascii="仿宋" w:hAnsi="仿宋" w:eastAsia="仿宋"/>
          <w:color w:val="FF0000"/>
          <w:sz w:val="24"/>
        </w:rPr>
      </w:pPr>
      <w:r>
        <w:rPr>
          <w:rFonts w:hint="eastAsia" w:ascii="仿宋" w:hAnsi="仿宋" w:eastAsia="仿宋"/>
          <w:color w:val="FF0000"/>
          <w:sz w:val="24"/>
        </w:rPr>
        <w:t>3）在红色区域输入学生</w:t>
      </w:r>
      <w:r>
        <w:rPr>
          <w:rFonts w:hint="eastAsia" w:ascii="仿宋" w:hAnsi="仿宋" w:eastAsia="仿宋"/>
          <w:b/>
          <w:color w:val="FF0000"/>
          <w:sz w:val="24"/>
        </w:rPr>
        <w:t>姓名和班级</w:t>
      </w:r>
      <w:r>
        <w:rPr>
          <w:rFonts w:hint="eastAsia" w:ascii="仿宋" w:hAnsi="仿宋" w:eastAsia="仿宋"/>
          <w:color w:val="FF0000"/>
          <w:sz w:val="24"/>
        </w:rPr>
        <w:t>，然后点击右边的“新增”即可。</w:t>
      </w:r>
    </w:p>
    <w:tbl>
      <w:tblPr>
        <w:tblStyle w:val="6"/>
        <w:tblW w:w="0" w:type="auto"/>
        <w:tblInd w:w="14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0"/>
        <w:gridCol w:w="2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46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岗位权限分配系统需</w:t>
            </w:r>
            <w:r>
              <w:rPr>
                <w:rFonts w:hint="eastAsia" w:ascii="仿宋" w:hAnsi="仿宋" w:eastAsia="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配置岗位名称一览表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00" w:type="dxa"/>
            <w:tcBorders>
              <w:top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学生申请的奖项类型</w:t>
            </w:r>
          </w:p>
        </w:tc>
        <w:tc>
          <w:tcPr>
            <w:tcW w:w="2767" w:type="dxa"/>
            <w:tcBorders>
              <w:top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辅导员需要配置的岗位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道德文明先进个人</w:t>
            </w:r>
          </w:p>
        </w:tc>
        <w:tc>
          <w:tcPr>
            <w:tcW w:w="27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道德文明先进个人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27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民族团结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进步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先进个人</w:t>
            </w:r>
          </w:p>
        </w:tc>
        <w:tc>
          <w:tcPr>
            <w:tcW w:w="27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民族团结先进个人</w:t>
            </w:r>
          </w:p>
        </w:tc>
      </w:tr>
    </w:tbl>
    <w:p>
      <w:pPr>
        <w:spacing w:line="20" w:lineRule="exact"/>
        <w:rPr>
          <w:rFonts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615EE"/>
    <w:multiLevelType w:val="multilevel"/>
    <w:tmpl w:val="206615EE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  <w:b w:val="0"/>
        <w:color w:val="auto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8D159A0"/>
    <w:multiLevelType w:val="multilevel"/>
    <w:tmpl w:val="68D159A0"/>
    <w:lvl w:ilvl="0" w:tentative="0">
      <w:start w:val="2"/>
      <w:numFmt w:val="decimal"/>
      <w:lvlText w:val="%1）"/>
      <w:lvlJc w:val="left"/>
      <w:pPr>
        <w:ind w:left="926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06" w:hanging="420"/>
      </w:pPr>
    </w:lvl>
    <w:lvl w:ilvl="2" w:tentative="0">
      <w:start w:val="1"/>
      <w:numFmt w:val="lowerRoman"/>
      <w:lvlText w:val="%3."/>
      <w:lvlJc w:val="right"/>
      <w:pPr>
        <w:ind w:left="1826" w:hanging="420"/>
      </w:pPr>
    </w:lvl>
    <w:lvl w:ilvl="3" w:tentative="0">
      <w:start w:val="1"/>
      <w:numFmt w:val="decimal"/>
      <w:lvlText w:val="%4."/>
      <w:lvlJc w:val="left"/>
      <w:pPr>
        <w:ind w:left="2246" w:hanging="420"/>
      </w:pPr>
    </w:lvl>
    <w:lvl w:ilvl="4" w:tentative="0">
      <w:start w:val="1"/>
      <w:numFmt w:val="lowerLetter"/>
      <w:lvlText w:val="%5)"/>
      <w:lvlJc w:val="left"/>
      <w:pPr>
        <w:ind w:left="2666" w:hanging="420"/>
      </w:pPr>
    </w:lvl>
    <w:lvl w:ilvl="5" w:tentative="0">
      <w:start w:val="1"/>
      <w:numFmt w:val="lowerRoman"/>
      <w:lvlText w:val="%6."/>
      <w:lvlJc w:val="right"/>
      <w:pPr>
        <w:ind w:left="3086" w:hanging="420"/>
      </w:pPr>
    </w:lvl>
    <w:lvl w:ilvl="6" w:tentative="0">
      <w:start w:val="1"/>
      <w:numFmt w:val="decimal"/>
      <w:lvlText w:val="%7."/>
      <w:lvlJc w:val="left"/>
      <w:pPr>
        <w:ind w:left="3506" w:hanging="420"/>
      </w:pPr>
    </w:lvl>
    <w:lvl w:ilvl="7" w:tentative="0">
      <w:start w:val="1"/>
      <w:numFmt w:val="lowerLetter"/>
      <w:lvlText w:val="%8)"/>
      <w:lvlJc w:val="left"/>
      <w:pPr>
        <w:ind w:left="3926" w:hanging="420"/>
      </w:pPr>
    </w:lvl>
    <w:lvl w:ilvl="8" w:tentative="0">
      <w:start w:val="1"/>
      <w:numFmt w:val="lowerRoman"/>
      <w:lvlText w:val="%9."/>
      <w:lvlJc w:val="right"/>
      <w:pPr>
        <w:ind w:left="4346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EE6"/>
    <w:rsid w:val="00040CFE"/>
    <w:rsid w:val="00063CC4"/>
    <w:rsid w:val="000813F4"/>
    <w:rsid w:val="000B5E43"/>
    <w:rsid w:val="000C3712"/>
    <w:rsid w:val="001168FD"/>
    <w:rsid w:val="001222ED"/>
    <w:rsid w:val="0013464D"/>
    <w:rsid w:val="001530E7"/>
    <w:rsid w:val="001663E7"/>
    <w:rsid w:val="00172B28"/>
    <w:rsid w:val="001867E0"/>
    <w:rsid w:val="001D5672"/>
    <w:rsid w:val="002711CB"/>
    <w:rsid w:val="0040188B"/>
    <w:rsid w:val="00431EE6"/>
    <w:rsid w:val="0046291F"/>
    <w:rsid w:val="004C6F14"/>
    <w:rsid w:val="004F629D"/>
    <w:rsid w:val="00561BF1"/>
    <w:rsid w:val="005A50D1"/>
    <w:rsid w:val="0067461A"/>
    <w:rsid w:val="006E7E4A"/>
    <w:rsid w:val="00736136"/>
    <w:rsid w:val="007812A0"/>
    <w:rsid w:val="007961C3"/>
    <w:rsid w:val="007E4B11"/>
    <w:rsid w:val="0086753B"/>
    <w:rsid w:val="00924071"/>
    <w:rsid w:val="00975D1D"/>
    <w:rsid w:val="009B2947"/>
    <w:rsid w:val="00A36462"/>
    <w:rsid w:val="00B60F2D"/>
    <w:rsid w:val="00B8236E"/>
    <w:rsid w:val="00B86E36"/>
    <w:rsid w:val="00BA213E"/>
    <w:rsid w:val="00BE2E5E"/>
    <w:rsid w:val="00BF709F"/>
    <w:rsid w:val="00C2722F"/>
    <w:rsid w:val="00C66F52"/>
    <w:rsid w:val="00CA6043"/>
    <w:rsid w:val="00CE1BD8"/>
    <w:rsid w:val="00DD00AD"/>
    <w:rsid w:val="00EB3681"/>
    <w:rsid w:val="00F92465"/>
    <w:rsid w:val="707F2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uiPriority w:val="99"/>
    <w:rPr>
      <w:sz w:val="18"/>
      <w:szCs w:val="18"/>
    </w:rPr>
  </w:style>
  <w:style w:type="character" w:customStyle="1" w:styleId="11">
    <w:name w:val="标题 1 Char"/>
    <w:basedOn w:val="7"/>
    <w:link w:val="2"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117</Words>
  <Characters>669</Characters>
  <Lines>5</Lines>
  <Paragraphs>1</Paragraphs>
  <TotalTime>147</TotalTime>
  <ScaleCrop>false</ScaleCrop>
  <LinksUpToDate>false</LinksUpToDate>
  <CharactersWithSpaces>785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2018-11-26T02:58:00Z</dcterms:created>
  <dc:creator>微软用户</dc:creator>
  <cp:lastModifiedBy>lulubeef</cp:lastModifiedBy>
  <dcterms:modified xsi:type="dcterms:W3CDTF">2020-09-14T07:34:46Z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