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3C" w:rsidRDefault="00597AA7">
      <w:pPr>
        <w:pStyle w:val="a3"/>
        <w:widowControl/>
        <w:shd w:val="clear" w:color="auto" w:fill="FFFFFF" w:themeFill="background1"/>
        <w:spacing w:beforeAutospacing="0" w:afterAutospacing="0" w:line="360" w:lineRule="auto"/>
        <w:jc w:val="center"/>
        <w:rPr>
          <w:rFonts w:ascii="方正小标宋简体" w:eastAsia="方正小标宋简体" w:hAnsi="微软雅黑" w:cs="宋体"/>
          <w:bCs/>
          <w:sz w:val="44"/>
          <w:szCs w:val="44"/>
        </w:rPr>
      </w:pPr>
      <w:r>
        <w:rPr>
          <w:rFonts w:ascii="方正小标宋简体" w:eastAsia="方正小标宋简体" w:hAnsi="微软雅黑" w:cs="宋体" w:hint="eastAsia"/>
          <w:bCs/>
          <w:sz w:val="44"/>
          <w:szCs w:val="44"/>
        </w:rPr>
        <w:t>教育部关于举办第三届中国“互联网</w:t>
      </w:r>
      <w:r>
        <w:rPr>
          <w:rFonts w:ascii="方正小标宋简体" w:eastAsia="方正小标宋简体" w:hAnsi="微软雅黑" w:cs="宋体" w:hint="eastAsia"/>
          <w:bCs/>
          <w:sz w:val="44"/>
          <w:szCs w:val="44"/>
        </w:rPr>
        <w:t>+</w:t>
      </w:r>
      <w:r>
        <w:rPr>
          <w:rFonts w:ascii="方正小标宋简体" w:eastAsia="方正小标宋简体" w:hAnsi="微软雅黑" w:cs="宋体" w:hint="eastAsia"/>
          <w:bCs/>
          <w:sz w:val="44"/>
          <w:szCs w:val="44"/>
        </w:rPr>
        <w:t>”大学生创新创业大赛的通知</w:t>
      </w:r>
    </w:p>
    <w:p w:rsidR="006F2D3C" w:rsidRDefault="006F2D3C">
      <w:pPr>
        <w:pStyle w:val="a3"/>
        <w:widowControl/>
        <w:shd w:val="clear" w:color="auto" w:fill="FFFFFF" w:themeFill="background1"/>
        <w:spacing w:beforeAutospacing="0" w:afterAutospacing="0" w:line="360" w:lineRule="auto"/>
        <w:rPr>
          <w:rStyle w:val="a4"/>
          <w:b w:val="0"/>
          <w:bCs/>
        </w:rPr>
      </w:pPr>
    </w:p>
    <w:p w:rsidR="006F2D3C" w:rsidRDefault="00597AA7">
      <w:pPr>
        <w:pStyle w:val="a3"/>
        <w:widowControl/>
        <w:shd w:val="clear" w:color="auto" w:fill="FFFFFF" w:themeFill="background1"/>
        <w:spacing w:beforeAutospacing="0" w:afterAutospacing="0" w:line="360" w:lineRule="auto"/>
        <w:rPr>
          <w:rFonts w:ascii="仿宋" w:eastAsia="仿宋" w:hAnsi="仿宋" w:cs="仿宋"/>
          <w:kern w:val="2"/>
          <w:sz w:val="32"/>
          <w:szCs w:val="32"/>
        </w:rPr>
      </w:pPr>
      <w:bookmarkStart w:id="0" w:name="_GoBack"/>
      <w:bookmarkEnd w:id="0"/>
      <w:r>
        <w:rPr>
          <w:rFonts w:ascii="仿宋" w:eastAsia="仿宋" w:hAnsi="仿宋" w:cs="仿宋" w:hint="eastAsia"/>
          <w:kern w:val="2"/>
          <w:sz w:val="32"/>
          <w:szCs w:val="32"/>
        </w:rPr>
        <w:t>各省、自治区、直辖市教育厅（教委），新疆生产建设兵团教育局，有关部门（单位）教育司（局），部属各高等学校：</w:t>
      </w:r>
    </w:p>
    <w:p w:rsidR="006F2D3C" w:rsidRDefault="00597AA7">
      <w:pPr>
        <w:pStyle w:val="a3"/>
        <w:widowControl/>
        <w:shd w:val="clear" w:color="auto" w:fill="FFFFFF" w:themeFill="background1"/>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hint="eastAsia"/>
          <w:kern w:val="2"/>
          <w:sz w:val="32"/>
          <w:szCs w:val="32"/>
        </w:rPr>
        <w:t>为贯彻落实《国务院办公厅关于深化高等学校创新创业教育改革的实施意见》（国办发〔</w:t>
      </w:r>
      <w:r>
        <w:rPr>
          <w:rFonts w:ascii="仿宋" w:eastAsia="仿宋" w:hAnsi="仿宋" w:cs="仿宋" w:hint="eastAsia"/>
          <w:kern w:val="2"/>
          <w:sz w:val="32"/>
          <w:szCs w:val="32"/>
        </w:rPr>
        <w:t>2015</w:t>
      </w:r>
      <w:r>
        <w:rPr>
          <w:rFonts w:ascii="仿宋" w:eastAsia="仿宋" w:hAnsi="仿宋" w:cs="仿宋" w:hint="eastAsia"/>
          <w:kern w:val="2"/>
          <w:sz w:val="32"/>
          <w:szCs w:val="32"/>
        </w:rPr>
        <w:t>〕</w:t>
      </w:r>
      <w:r>
        <w:rPr>
          <w:rFonts w:ascii="仿宋" w:eastAsia="仿宋" w:hAnsi="仿宋" w:cs="仿宋" w:hint="eastAsia"/>
          <w:kern w:val="2"/>
          <w:sz w:val="32"/>
          <w:szCs w:val="32"/>
        </w:rPr>
        <w:t>36</w:t>
      </w:r>
      <w:r>
        <w:rPr>
          <w:rFonts w:ascii="仿宋" w:eastAsia="仿宋" w:hAnsi="仿宋" w:cs="仿宋" w:hint="eastAsia"/>
          <w:kern w:val="2"/>
          <w:sz w:val="32"/>
          <w:szCs w:val="32"/>
        </w:rPr>
        <w:t>号），进一步激发高校学生创新创业热情，展示高校创新创业教育成果，搭建大学生创新创业项目与社会投资对接平台，定于</w:t>
      </w:r>
      <w:r>
        <w:rPr>
          <w:rFonts w:ascii="仿宋" w:eastAsia="仿宋" w:hAnsi="仿宋" w:cs="仿宋" w:hint="eastAsia"/>
          <w:kern w:val="2"/>
          <w:sz w:val="32"/>
          <w:szCs w:val="32"/>
        </w:rPr>
        <w:t>2017</w:t>
      </w:r>
      <w:r>
        <w:rPr>
          <w:rFonts w:ascii="仿宋" w:eastAsia="仿宋" w:hAnsi="仿宋" w:cs="仿宋" w:hint="eastAsia"/>
          <w:kern w:val="2"/>
          <w:sz w:val="32"/>
          <w:szCs w:val="32"/>
        </w:rPr>
        <w:t>年</w:t>
      </w:r>
      <w:r>
        <w:rPr>
          <w:rFonts w:ascii="仿宋" w:eastAsia="仿宋" w:hAnsi="仿宋" w:cs="仿宋" w:hint="eastAsia"/>
          <w:kern w:val="2"/>
          <w:sz w:val="32"/>
          <w:szCs w:val="32"/>
        </w:rPr>
        <w:t>3</w:t>
      </w:r>
      <w:r>
        <w:rPr>
          <w:rFonts w:ascii="仿宋" w:eastAsia="仿宋" w:hAnsi="仿宋" w:cs="仿宋" w:hint="eastAsia"/>
          <w:kern w:val="2"/>
          <w:sz w:val="32"/>
          <w:szCs w:val="32"/>
        </w:rPr>
        <w:t>月至</w:t>
      </w:r>
      <w:r>
        <w:rPr>
          <w:rFonts w:ascii="仿宋" w:eastAsia="仿宋" w:hAnsi="仿宋" w:cs="仿宋" w:hint="eastAsia"/>
          <w:kern w:val="2"/>
          <w:sz w:val="32"/>
          <w:szCs w:val="32"/>
        </w:rPr>
        <w:t>10</w:t>
      </w:r>
      <w:r>
        <w:rPr>
          <w:rFonts w:ascii="仿宋" w:eastAsia="仿宋" w:hAnsi="仿宋" w:cs="仿宋" w:hint="eastAsia"/>
          <w:kern w:val="2"/>
          <w:sz w:val="32"/>
          <w:szCs w:val="32"/>
        </w:rPr>
        <w:t>月举办第三届中国“互联网</w:t>
      </w:r>
      <w:r>
        <w:rPr>
          <w:rFonts w:ascii="仿宋" w:eastAsia="仿宋" w:hAnsi="仿宋" w:cs="仿宋" w:hint="eastAsia"/>
          <w:kern w:val="2"/>
          <w:sz w:val="32"/>
          <w:szCs w:val="32"/>
        </w:rPr>
        <w:t>+</w:t>
      </w:r>
      <w:r>
        <w:rPr>
          <w:rFonts w:ascii="仿宋" w:eastAsia="仿宋" w:hAnsi="仿宋" w:cs="仿宋" w:hint="eastAsia"/>
          <w:kern w:val="2"/>
          <w:sz w:val="32"/>
          <w:szCs w:val="32"/>
        </w:rPr>
        <w:t>”大学生创新创业大赛。现将有关事项通知如下：</w:t>
      </w:r>
    </w:p>
    <w:p w:rsidR="006F2D3C" w:rsidRDefault="00597AA7" w:rsidP="0033281D">
      <w:pPr>
        <w:spacing w:line="560" w:lineRule="exact"/>
        <w:ind w:firstLineChars="200" w:firstLine="640"/>
        <w:rPr>
          <w:rFonts w:ascii="黑体" w:eastAsia="黑体" w:hAnsi="黑体"/>
          <w:sz w:val="32"/>
          <w:szCs w:val="40"/>
        </w:rPr>
      </w:pPr>
      <w:r>
        <w:rPr>
          <w:rFonts w:ascii="黑体" w:eastAsia="黑体" w:hAnsi="黑体" w:hint="eastAsia"/>
          <w:sz w:val="32"/>
          <w:szCs w:val="40"/>
        </w:rPr>
        <w:t>一、大赛主题</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搏击“互联网</w:t>
      </w:r>
      <w:r>
        <w:rPr>
          <w:rFonts w:ascii="仿宋" w:eastAsia="仿宋" w:hAnsi="仿宋" w:cs="仿宋" w:hint="eastAsia"/>
          <w:kern w:val="2"/>
          <w:sz w:val="32"/>
          <w:szCs w:val="32"/>
        </w:rPr>
        <w:t>+</w:t>
      </w:r>
      <w:r>
        <w:rPr>
          <w:rFonts w:ascii="仿宋" w:eastAsia="仿宋" w:hAnsi="仿宋" w:cs="仿宋" w:hint="eastAsia"/>
          <w:kern w:val="2"/>
          <w:sz w:val="32"/>
          <w:szCs w:val="32"/>
        </w:rPr>
        <w:t>”新时代</w:t>
      </w:r>
      <w:r>
        <w:rPr>
          <w:rFonts w:ascii="仿宋" w:eastAsia="仿宋" w:hAnsi="仿宋" w:cs="仿宋" w:hint="eastAsia"/>
          <w:kern w:val="2"/>
          <w:sz w:val="32"/>
          <w:szCs w:val="32"/>
        </w:rPr>
        <w:t xml:space="preserve">    </w:t>
      </w:r>
      <w:r>
        <w:rPr>
          <w:rFonts w:ascii="仿宋" w:eastAsia="仿宋" w:hAnsi="仿宋" w:cs="仿宋" w:hint="eastAsia"/>
          <w:kern w:val="2"/>
          <w:sz w:val="32"/>
          <w:szCs w:val="32"/>
        </w:rPr>
        <w:t>壮大创新创业生力军</w:t>
      </w:r>
    </w:p>
    <w:p w:rsidR="006F2D3C" w:rsidRDefault="00597AA7" w:rsidP="0033281D">
      <w:pPr>
        <w:spacing w:line="560" w:lineRule="exact"/>
        <w:ind w:firstLineChars="200" w:firstLine="640"/>
        <w:rPr>
          <w:rFonts w:ascii="黑体" w:eastAsia="黑体" w:hAnsi="黑体"/>
          <w:sz w:val="32"/>
          <w:szCs w:val="40"/>
        </w:rPr>
      </w:pPr>
      <w:r>
        <w:rPr>
          <w:rFonts w:ascii="黑体" w:eastAsia="黑体" w:hAnsi="黑体" w:hint="eastAsia"/>
          <w:sz w:val="32"/>
          <w:szCs w:val="40"/>
        </w:rPr>
        <w:t>二、大赛目的与任务</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旨在深化高等教育综合改革，激发大学生的创造力，培养造就“大众创业、万众创新”的生力军；推动赛事成果转化和产学研用紧密结合，促进“互联网</w:t>
      </w:r>
      <w:r>
        <w:rPr>
          <w:rFonts w:ascii="仿宋" w:eastAsia="仿宋" w:hAnsi="仿宋" w:cs="仿宋" w:hint="eastAsia"/>
          <w:kern w:val="2"/>
          <w:sz w:val="32"/>
          <w:szCs w:val="32"/>
        </w:rPr>
        <w:t>+</w:t>
      </w:r>
      <w:r>
        <w:rPr>
          <w:rFonts w:ascii="仿宋" w:eastAsia="仿宋" w:hAnsi="仿宋" w:cs="仿宋" w:hint="eastAsia"/>
          <w:kern w:val="2"/>
          <w:sz w:val="32"/>
          <w:szCs w:val="32"/>
        </w:rPr>
        <w:t>”新业态形成，服务经济提质增效升级；以创新引领创业、创业带动就业，推动高校毕业生更高质量创业就业。</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重在把大赛作为深化创新创业教育改革的重要抓手，引导各地各高校主动服务创新驱动发展战略，积极开展教学改</w:t>
      </w:r>
      <w:r>
        <w:rPr>
          <w:rFonts w:ascii="仿宋" w:eastAsia="仿宋" w:hAnsi="仿宋" w:cs="仿宋" w:hint="eastAsia"/>
          <w:kern w:val="2"/>
          <w:sz w:val="32"/>
          <w:szCs w:val="32"/>
        </w:rPr>
        <w:lastRenderedPageBreak/>
        <w:t>革探索，把创新创业教育融入人才培养，切实提高高校学生的创新精神、创业意识和创新创业能力。</w:t>
      </w:r>
    </w:p>
    <w:p w:rsidR="006F2D3C" w:rsidRDefault="00597AA7" w:rsidP="0033281D">
      <w:pPr>
        <w:spacing w:line="560" w:lineRule="exact"/>
        <w:ind w:firstLineChars="200" w:firstLine="640"/>
        <w:rPr>
          <w:rFonts w:ascii="黑体" w:eastAsia="黑体" w:hAnsi="黑体"/>
          <w:sz w:val="32"/>
          <w:szCs w:val="40"/>
        </w:rPr>
      </w:pPr>
      <w:r>
        <w:rPr>
          <w:rFonts w:ascii="黑体" w:eastAsia="黑体" w:hAnsi="黑体" w:hint="eastAsia"/>
          <w:sz w:val="32"/>
          <w:szCs w:val="40"/>
        </w:rPr>
        <w:t>三、组织机构</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本次大赛由教育部、中央网</w:t>
      </w:r>
      <w:r>
        <w:rPr>
          <w:rFonts w:ascii="仿宋" w:eastAsia="仿宋" w:hAnsi="仿宋" w:cs="仿宋" w:hint="eastAsia"/>
          <w:kern w:val="2"/>
          <w:sz w:val="32"/>
          <w:szCs w:val="32"/>
        </w:rPr>
        <w:t>络安全和信息化领导小组办公室、国家发展和改革委员会、工业和信息化部、人力资源和社会保障部、国家知识产权局、中国科学院、中国工程院、共青团中央和陕西省人民政府共同主办，西安电子科技大学承办。</w:t>
      </w:r>
    </w:p>
    <w:p w:rsidR="006F2D3C" w:rsidRDefault="00597AA7">
      <w:pPr>
        <w:pStyle w:val="a3"/>
        <w:widowControl/>
        <w:shd w:val="clear" w:color="auto" w:fill="FFFFFF" w:themeFill="background1"/>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hint="eastAsia"/>
          <w:kern w:val="2"/>
          <w:sz w:val="32"/>
          <w:szCs w:val="32"/>
        </w:rPr>
        <w:t>大赛设立组织委员会（简称大赛组委会），由教育部部长陈宝生和陕西省省长胡和平担任主任，有关部门负责人作为成员，负责大赛的组织实施。</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 w:eastAsia="仿宋" w:hAnsi="仿宋" w:cs="仿宋"/>
          <w:kern w:val="2"/>
          <w:sz w:val="32"/>
          <w:szCs w:val="32"/>
        </w:rPr>
      </w:pPr>
      <w:r>
        <w:rPr>
          <w:rFonts w:ascii="仿宋" w:eastAsia="仿宋" w:hAnsi="仿宋" w:cs="仿宋" w:hint="eastAsia"/>
          <w:kern w:val="2"/>
          <w:sz w:val="32"/>
          <w:szCs w:val="32"/>
        </w:rPr>
        <w:t>大赛设立专家委员会，由中国工程院原常务副院长潘云鹤担任主任、国家知识产权局原局长田力普担任副主任，社会投资机构、行业企业、大学科技园、高校和科研院所专家作为成员，负责参赛项目的评审工作</w:t>
      </w:r>
      <w:r>
        <w:rPr>
          <w:rFonts w:ascii="仿宋" w:eastAsia="仿宋" w:hAnsi="仿宋" w:cs="仿宋" w:hint="eastAsia"/>
          <w:kern w:val="2"/>
          <w:sz w:val="32"/>
          <w:szCs w:val="32"/>
        </w:rPr>
        <w:t>，指导大学生创新创业。</w:t>
      </w:r>
    </w:p>
    <w:p w:rsidR="006F2D3C" w:rsidRDefault="00597AA7">
      <w:pPr>
        <w:pStyle w:val="a3"/>
        <w:widowControl/>
        <w:shd w:val="clear" w:color="auto" w:fill="FFFFFF" w:themeFill="background1"/>
        <w:spacing w:beforeAutospacing="0" w:afterAutospacing="0" w:line="360" w:lineRule="auto"/>
        <w:rPr>
          <w:rFonts w:ascii="仿宋" w:eastAsia="仿宋" w:hAnsi="仿宋" w:cs="仿宋"/>
          <w:kern w:val="2"/>
          <w:sz w:val="32"/>
          <w:szCs w:val="32"/>
        </w:rPr>
      </w:pPr>
      <w:r>
        <w:rPr>
          <w:rFonts w:ascii="仿宋" w:eastAsia="仿宋" w:hAnsi="仿宋" w:cs="仿宋" w:hint="eastAsia"/>
          <w:kern w:val="2"/>
          <w:sz w:val="32"/>
          <w:szCs w:val="32"/>
        </w:rPr>
        <w:t xml:space="preserve">    </w:t>
      </w:r>
      <w:r>
        <w:rPr>
          <w:rFonts w:ascii="仿宋" w:eastAsia="仿宋" w:hAnsi="仿宋" w:cs="仿宋" w:hint="eastAsia"/>
          <w:kern w:val="2"/>
          <w:sz w:val="32"/>
          <w:szCs w:val="32"/>
        </w:rPr>
        <w:t>本次大赛由中国建设银行、中国高校创新创业教育联盟、全国高校创新创业投资服务联盟、中国教育创新校企联盟、中国高校创新创业孵化器联盟、中关村百人会天使投资联盟和全国高校双创教育协作媒体联盟（中国教育电视台、光明校园传媒、中国教育报等）参与协办。</w:t>
      </w:r>
    </w:p>
    <w:p w:rsidR="006F2D3C" w:rsidRDefault="00597AA7">
      <w:pPr>
        <w:pStyle w:val="a3"/>
        <w:widowControl/>
        <w:shd w:val="clear" w:color="auto" w:fill="FFFFFF" w:themeFill="background1"/>
        <w:spacing w:beforeAutospacing="0" w:afterAutospacing="0" w:line="360" w:lineRule="auto"/>
        <w:rPr>
          <w:rStyle w:val="a4"/>
          <w:b w:val="0"/>
          <w:bCs/>
        </w:rPr>
      </w:pPr>
      <w:r>
        <w:rPr>
          <w:rFonts w:ascii="仿宋" w:eastAsia="仿宋" w:hAnsi="仿宋" w:cs="仿宋" w:hint="eastAsia"/>
          <w:kern w:val="2"/>
          <w:sz w:val="32"/>
          <w:szCs w:val="32"/>
        </w:rPr>
        <w:lastRenderedPageBreak/>
        <w:t xml:space="preserve">    </w:t>
      </w:r>
      <w:r>
        <w:rPr>
          <w:rFonts w:ascii="仿宋" w:eastAsia="仿宋" w:hAnsi="仿宋" w:cs="仿宋" w:hint="eastAsia"/>
          <w:kern w:val="2"/>
          <w:sz w:val="32"/>
          <w:szCs w:val="32"/>
        </w:rPr>
        <w:t>各省（区、市）可根据实际成立相应的机构，或与相关机构加强合作，开展本地初赛和复赛的组织实施、项目评审和推荐等工作。</w:t>
      </w:r>
    </w:p>
    <w:p w:rsidR="006F2D3C" w:rsidRDefault="00597AA7" w:rsidP="0033281D">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rPr>
        <w:t>四、参赛项目要求</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参赛项目要求能够将移动互联网、云计算、大数据、人工智能、物联网等新一代信息技术与经济社会各领域紧</w:t>
      </w:r>
      <w:r>
        <w:rPr>
          <w:rFonts w:ascii="仿宋_GB2312" w:eastAsia="仿宋_GB2312" w:hAnsi="Times New Roman" w:cs="仿宋_GB2312"/>
          <w:sz w:val="32"/>
          <w:szCs w:val="32"/>
          <w:lang/>
        </w:rPr>
        <w:t>密结合，培育基于互联网新时代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1.</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Times New Roman" w:eastAsia="仿宋_GB2312" w:hAnsi="Times New Roman" w:cs="Times New Roman"/>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现代农业，包括农林牧渔等；</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2.</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Times New Roman" w:eastAsia="仿宋_GB2312" w:hAnsi="Times New Roman" w:cs="Times New Roman"/>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制造业，包括智能硬件、先进制造、工业自动化、生物医药、节能环保、新材料、军工等；</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3.</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Times New Roman" w:eastAsia="仿宋_GB2312" w:hAnsi="Times New Roman" w:cs="Times New Roman"/>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信息技术服务，包括工具软件、社交网络、媒体门户、企业服务等；</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4.</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Times New Roman" w:eastAsia="仿宋_GB2312" w:hAnsi="Times New Roman" w:cs="Times New Roman"/>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文化创意服务，包括广播影视、设计服务、文化艺术、旅游休闲、艺术品交易、广告会展、动漫娱乐、体育竞技等；</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5.</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Times New Roman" w:eastAsia="仿宋_GB2312" w:hAnsi="Times New Roman" w:cs="Times New Roman"/>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商务服务，包括电子商务、消费生活、金融、财经法务、房产家居、高效物流等；</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6.</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Times New Roman" w:eastAsia="仿宋_GB2312" w:hAnsi="Times New Roman" w:cs="Times New Roman"/>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公共服务，包括教育培训、医疗健康、交通、人力资源服务等；</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lastRenderedPageBreak/>
        <w:t>7.</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Times New Roman" w:eastAsia="仿宋_GB2312" w:hAnsi="Times New Roman" w:cs="Times New Roman"/>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公益创业，以社会价值为导向的非盈利性创业。</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6F2D3C" w:rsidRDefault="00597AA7" w:rsidP="0033281D">
      <w:pPr>
        <w:spacing w:line="560" w:lineRule="exact"/>
        <w:ind w:firstLineChars="200" w:firstLine="640"/>
        <w:rPr>
          <w:rFonts w:ascii="仿宋" w:eastAsia="仿宋" w:hAnsi="仿宋" w:cs="仿宋"/>
          <w:sz w:val="32"/>
          <w:szCs w:val="32"/>
        </w:rPr>
      </w:pPr>
      <w:r>
        <w:rPr>
          <w:rFonts w:ascii="仿宋_GB2312" w:eastAsia="仿宋_GB2312" w:hAnsi="Times New Roman" w:cs="仿宋_GB2312"/>
          <w:sz w:val="32"/>
          <w:szCs w:val="32"/>
          <w:lang/>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6F2D3C" w:rsidRDefault="00597AA7" w:rsidP="0033281D">
      <w:pPr>
        <w:spacing w:line="560" w:lineRule="exact"/>
        <w:ind w:firstLineChars="200" w:firstLine="640"/>
        <w:rPr>
          <w:rFonts w:ascii="黑体" w:eastAsia="黑体" w:hAnsi="宋体" w:cs="黑体"/>
          <w:sz w:val="32"/>
          <w:szCs w:val="32"/>
        </w:rPr>
      </w:pPr>
      <w:r>
        <w:rPr>
          <w:rFonts w:ascii="黑体" w:eastAsia="黑体" w:hAnsi="宋体" w:cs="黑体" w:hint="eastAsia"/>
          <w:sz w:val="32"/>
          <w:szCs w:val="32"/>
          <w:lang/>
        </w:rPr>
        <w:t>五、参赛对象</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根据参赛项</w:t>
      </w:r>
      <w:r>
        <w:rPr>
          <w:rFonts w:ascii="仿宋_GB2312" w:eastAsia="仿宋_GB2312" w:hAnsi="Times New Roman" w:cs="仿宋_GB2312"/>
          <w:sz w:val="32"/>
          <w:szCs w:val="32"/>
          <w:lang/>
        </w:rPr>
        <w:t>目所处的创业阶段、已获投资情况和项目特点，大赛分为创意组、初创组、成长组和就业型创业组。具体参赛条件如下：</w:t>
      </w:r>
    </w:p>
    <w:p w:rsidR="006F2D3C" w:rsidRDefault="00597AA7" w:rsidP="0033281D">
      <w:pPr>
        <w:spacing w:line="560" w:lineRule="exact"/>
        <w:ind w:firstLineChars="200" w:firstLine="643"/>
        <w:rPr>
          <w:rFonts w:ascii="Times New Roman" w:eastAsia="仿宋_GB2312" w:hAnsi="Times New Roman" w:cs="Times New Roman"/>
          <w:sz w:val="32"/>
          <w:szCs w:val="32"/>
        </w:rPr>
      </w:pPr>
      <w:r>
        <w:rPr>
          <w:rFonts w:ascii="仿宋_GB2312" w:eastAsia="仿宋_GB2312" w:hAnsi="Times New Roman" w:cs="仿宋_GB2312"/>
          <w:b/>
          <w:sz w:val="32"/>
          <w:szCs w:val="32"/>
          <w:lang/>
        </w:rPr>
        <w:t>1.</w:t>
      </w:r>
      <w:r>
        <w:rPr>
          <w:rFonts w:ascii="仿宋_GB2312" w:eastAsia="仿宋_GB2312" w:hAnsi="Times New Roman" w:cs="仿宋_GB2312"/>
          <w:b/>
          <w:sz w:val="32"/>
          <w:szCs w:val="32"/>
          <w:lang/>
        </w:rPr>
        <w:t>创意组。</w:t>
      </w:r>
      <w:r>
        <w:rPr>
          <w:rFonts w:ascii="仿宋_GB2312" w:eastAsia="仿宋_GB2312" w:hAnsi="Times New Roman" w:cs="仿宋_GB2312"/>
          <w:sz w:val="32"/>
          <w:szCs w:val="32"/>
          <w:lang/>
        </w:rPr>
        <w:t>参赛项目具有较好的创意和较为成型的产品原型或服务模式，在</w:t>
      </w:r>
      <w:r>
        <w:rPr>
          <w:rFonts w:ascii="仿宋_GB2312" w:eastAsia="仿宋_GB2312" w:hAnsi="Times New Roman" w:cs="仿宋_GB2312"/>
          <w:sz w:val="32"/>
          <w:szCs w:val="32"/>
          <w:lang/>
        </w:rPr>
        <w:t>2017</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5</w:t>
      </w:r>
      <w:r>
        <w:rPr>
          <w:rFonts w:ascii="仿宋_GB2312" w:eastAsia="仿宋_GB2312" w:hAnsi="Times New Roman" w:cs="仿宋_GB2312"/>
          <w:sz w:val="32"/>
          <w:szCs w:val="32"/>
          <w:lang/>
        </w:rPr>
        <w:t>月</w:t>
      </w:r>
      <w:r>
        <w:rPr>
          <w:rFonts w:ascii="Times New Roman" w:eastAsia="仿宋_GB2312" w:hAnsi="Times New Roman" w:cs="Times New Roman"/>
          <w:sz w:val="32"/>
          <w:szCs w:val="32"/>
          <w:lang/>
        </w:rPr>
        <w:t>31</w:t>
      </w:r>
      <w:r>
        <w:rPr>
          <w:rFonts w:ascii="仿宋_GB2312" w:eastAsia="仿宋_GB2312" w:hAnsi="Times New Roman" w:cs="仿宋_GB2312"/>
          <w:sz w:val="32"/>
          <w:szCs w:val="32"/>
          <w:lang/>
        </w:rPr>
        <w:t>日前尚未完成工商登记注册。参赛申报人须为团队负责人，须为普通高等学校在校生（可为本专科生、研究生，不含在职生）。</w:t>
      </w:r>
    </w:p>
    <w:p w:rsidR="006F2D3C" w:rsidRDefault="00597AA7" w:rsidP="0033281D">
      <w:pPr>
        <w:spacing w:line="560" w:lineRule="exact"/>
        <w:ind w:firstLineChars="200" w:firstLine="643"/>
        <w:rPr>
          <w:rFonts w:ascii="Times New Roman" w:eastAsia="仿宋_GB2312" w:hAnsi="Times New Roman" w:cs="Times New Roman"/>
          <w:sz w:val="32"/>
          <w:szCs w:val="32"/>
        </w:rPr>
      </w:pPr>
      <w:r>
        <w:rPr>
          <w:rFonts w:ascii="仿宋_GB2312" w:eastAsia="仿宋_GB2312" w:hAnsi="Times New Roman" w:cs="仿宋_GB2312"/>
          <w:b/>
          <w:sz w:val="32"/>
          <w:szCs w:val="32"/>
          <w:lang/>
        </w:rPr>
        <w:t>2.</w:t>
      </w:r>
      <w:r>
        <w:rPr>
          <w:rFonts w:ascii="仿宋_GB2312" w:eastAsia="仿宋_GB2312" w:hAnsi="Times New Roman" w:cs="仿宋_GB2312"/>
          <w:b/>
          <w:sz w:val="32"/>
          <w:szCs w:val="32"/>
          <w:lang/>
        </w:rPr>
        <w:t>初创组。</w:t>
      </w:r>
      <w:r>
        <w:rPr>
          <w:rFonts w:ascii="仿宋_GB2312" w:eastAsia="仿宋_GB2312" w:hAnsi="Times New Roman" w:cs="仿宋_GB2312"/>
          <w:sz w:val="32"/>
          <w:szCs w:val="32"/>
          <w:lang/>
        </w:rPr>
        <w:t>参赛项目工商登记注册未满</w:t>
      </w:r>
      <w:r>
        <w:rPr>
          <w:rFonts w:ascii="仿宋_GB2312" w:eastAsia="仿宋_GB2312" w:hAnsi="Times New Roman" w:cs="仿宋_GB2312"/>
          <w:sz w:val="32"/>
          <w:szCs w:val="32"/>
          <w:lang/>
        </w:rPr>
        <w:t>3</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2014</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3</w:t>
      </w:r>
      <w:r>
        <w:rPr>
          <w:rFonts w:ascii="仿宋_GB2312" w:eastAsia="仿宋_GB2312" w:hAnsi="Times New Roman" w:cs="仿宋_GB2312"/>
          <w:sz w:val="32"/>
          <w:szCs w:val="32"/>
          <w:lang/>
        </w:rPr>
        <w:t>月</w:t>
      </w:r>
      <w:r>
        <w:rPr>
          <w:rFonts w:ascii="Times New Roman" w:eastAsia="仿宋_GB2312" w:hAnsi="Times New Roman" w:cs="Times New Roman"/>
          <w:sz w:val="32"/>
          <w:szCs w:val="32"/>
          <w:lang/>
        </w:rPr>
        <w:t>1</w:t>
      </w:r>
      <w:r>
        <w:rPr>
          <w:rFonts w:ascii="仿宋_GB2312" w:eastAsia="仿宋_GB2312" w:hAnsi="Times New Roman" w:cs="仿宋_GB2312"/>
          <w:sz w:val="32"/>
          <w:szCs w:val="32"/>
          <w:lang/>
        </w:rPr>
        <w:t>日后注册），且获机构或个人股权投资不超过</w:t>
      </w:r>
      <w:r>
        <w:rPr>
          <w:rFonts w:ascii="Times New Roman" w:eastAsia="仿宋_GB2312" w:hAnsi="Times New Roman" w:cs="Times New Roman"/>
          <w:sz w:val="32"/>
          <w:szCs w:val="32"/>
          <w:lang/>
        </w:rPr>
        <w:t>1</w:t>
      </w:r>
      <w:r>
        <w:rPr>
          <w:rFonts w:ascii="仿宋_GB2312" w:eastAsia="仿宋_GB2312" w:hAnsi="Times New Roman" w:cs="仿宋_GB2312"/>
          <w:sz w:val="32"/>
          <w:szCs w:val="32"/>
          <w:lang/>
        </w:rPr>
        <w:t>轮次。参赛申报人须为初创企业法人代表，须为普通高等学校在校生（可为本专科生、研究生，不含在职生），或毕业</w:t>
      </w:r>
      <w:r>
        <w:rPr>
          <w:rFonts w:ascii="Times New Roman" w:eastAsia="仿宋_GB2312" w:hAnsi="Times New Roman" w:cs="Times New Roman"/>
          <w:sz w:val="32"/>
          <w:szCs w:val="32"/>
          <w:lang/>
        </w:rPr>
        <w:t>5</w:t>
      </w:r>
      <w:r>
        <w:rPr>
          <w:rFonts w:ascii="仿宋_GB2312" w:eastAsia="仿宋_GB2312" w:hAnsi="Times New Roman" w:cs="仿宋_GB2312"/>
          <w:sz w:val="32"/>
          <w:szCs w:val="32"/>
          <w:lang/>
        </w:rPr>
        <w:t>年以</w:t>
      </w:r>
      <w:r>
        <w:rPr>
          <w:rFonts w:ascii="仿宋_GB2312" w:eastAsia="仿宋_GB2312" w:hAnsi="Times New Roman" w:cs="仿宋_GB2312"/>
          <w:sz w:val="32"/>
          <w:szCs w:val="32"/>
          <w:lang/>
        </w:rPr>
        <w:lastRenderedPageBreak/>
        <w:t>内的毕业生（</w:t>
      </w:r>
      <w:r>
        <w:rPr>
          <w:rFonts w:ascii="Times New Roman" w:eastAsia="仿宋_GB2312" w:hAnsi="Times New Roman" w:cs="Times New Roman"/>
          <w:sz w:val="32"/>
          <w:szCs w:val="32"/>
          <w:lang/>
        </w:rPr>
        <w:t>2012</w:t>
      </w:r>
      <w:r>
        <w:rPr>
          <w:rFonts w:ascii="仿宋_GB2312" w:eastAsia="仿宋_GB2312" w:hAnsi="Times New Roman" w:cs="仿宋_GB2312"/>
          <w:sz w:val="32"/>
          <w:szCs w:val="32"/>
          <w:lang/>
        </w:rPr>
        <w:t>年之后毕业的本专科生、研究生，不含在职生）。企业法人在大赛通知发布之日后进行变更的不予认可。</w:t>
      </w:r>
    </w:p>
    <w:p w:rsidR="006F2D3C" w:rsidRDefault="00597AA7" w:rsidP="0033281D">
      <w:pPr>
        <w:spacing w:line="560" w:lineRule="exact"/>
        <w:ind w:firstLineChars="200" w:firstLine="643"/>
        <w:rPr>
          <w:rFonts w:ascii="Times New Roman" w:eastAsia="仿宋_GB2312" w:hAnsi="Times New Roman" w:cs="Times New Roman"/>
          <w:sz w:val="32"/>
          <w:szCs w:val="32"/>
        </w:rPr>
      </w:pPr>
      <w:r>
        <w:rPr>
          <w:rFonts w:ascii="仿宋_GB2312" w:eastAsia="仿宋_GB2312" w:hAnsi="Times New Roman" w:cs="仿宋_GB2312"/>
          <w:b/>
          <w:sz w:val="32"/>
          <w:szCs w:val="32"/>
          <w:lang/>
        </w:rPr>
        <w:t>3.</w:t>
      </w:r>
      <w:r>
        <w:rPr>
          <w:rFonts w:ascii="仿宋_GB2312" w:eastAsia="仿宋_GB2312" w:hAnsi="Times New Roman" w:cs="仿宋_GB2312"/>
          <w:b/>
          <w:sz w:val="32"/>
          <w:szCs w:val="32"/>
          <w:lang/>
        </w:rPr>
        <w:t>成长组。</w:t>
      </w:r>
      <w:r>
        <w:rPr>
          <w:rFonts w:ascii="仿宋_GB2312" w:eastAsia="仿宋_GB2312" w:hAnsi="Times New Roman" w:cs="仿宋_GB2312"/>
          <w:sz w:val="32"/>
          <w:szCs w:val="32"/>
          <w:lang/>
        </w:rPr>
        <w:t>参赛项目工商登记注册</w:t>
      </w:r>
      <w:r>
        <w:rPr>
          <w:rFonts w:ascii="仿宋_GB2312" w:eastAsia="仿宋_GB2312" w:hAnsi="Times New Roman" w:cs="仿宋_GB2312"/>
          <w:sz w:val="32"/>
          <w:szCs w:val="32"/>
          <w:lang/>
        </w:rPr>
        <w:t>3</w:t>
      </w:r>
      <w:r>
        <w:rPr>
          <w:rFonts w:ascii="仿宋_GB2312" w:eastAsia="仿宋_GB2312" w:hAnsi="Times New Roman" w:cs="仿宋_GB2312"/>
          <w:sz w:val="32"/>
          <w:szCs w:val="32"/>
          <w:lang/>
        </w:rPr>
        <w:t>年以上（</w:t>
      </w:r>
      <w:r>
        <w:rPr>
          <w:rFonts w:ascii="Times New Roman" w:eastAsia="仿宋_GB2312" w:hAnsi="Times New Roman" w:cs="Times New Roman"/>
          <w:sz w:val="32"/>
          <w:szCs w:val="32"/>
          <w:lang/>
        </w:rPr>
        <w:t>2014</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3</w:t>
      </w:r>
      <w:r>
        <w:rPr>
          <w:rFonts w:ascii="仿宋_GB2312" w:eastAsia="仿宋_GB2312" w:hAnsi="Times New Roman" w:cs="仿宋_GB2312"/>
          <w:sz w:val="32"/>
          <w:szCs w:val="32"/>
          <w:lang/>
        </w:rPr>
        <w:t>月</w:t>
      </w:r>
      <w:r>
        <w:rPr>
          <w:rFonts w:ascii="Times New Roman" w:eastAsia="仿宋_GB2312" w:hAnsi="Times New Roman" w:cs="Times New Roman"/>
          <w:sz w:val="32"/>
          <w:szCs w:val="32"/>
          <w:lang/>
        </w:rPr>
        <w:t>1</w:t>
      </w:r>
      <w:r>
        <w:rPr>
          <w:rFonts w:ascii="仿宋_GB2312" w:eastAsia="仿宋_GB2312" w:hAnsi="Times New Roman" w:cs="仿宋_GB2312"/>
          <w:sz w:val="32"/>
          <w:szCs w:val="32"/>
          <w:lang/>
        </w:rPr>
        <w:t>日前注册）；或工商登记注册未满</w:t>
      </w:r>
      <w:r>
        <w:rPr>
          <w:rFonts w:ascii="Times New Roman" w:eastAsia="仿宋_GB2312" w:hAnsi="Times New Roman" w:cs="Times New Roman"/>
          <w:sz w:val="32"/>
          <w:szCs w:val="32"/>
          <w:lang/>
        </w:rPr>
        <w:t>3</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2014</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3</w:t>
      </w:r>
      <w:r>
        <w:rPr>
          <w:rFonts w:ascii="仿宋_GB2312" w:eastAsia="仿宋_GB2312" w:hAnsi="Times New Roman" w:cs="仿宋_GB2312"/>
          <w:sz w:val="32"/>
          <w:szCs w:val="32"/>
          <w:lang/>
        </w:rPr>
        <w:t>月</w:t>
      </w:r>
      <w:r>
        <w:rPr>
          <w:rFonts w:ascii="Times New Roman" w:eastAsia="仿宋_GB2312" w:hAnsi="Times New Roman" w:cs="Times New Roman"/>
          <w:sz w:val="32"/>
          <w:szCs w:val="32"/>
          <w:lang/>
        </w:rPr>
        <w:t>1</w:t>
      </w:r>
      <w:r>
        <w:rPr>
          <w:rFonts w:ascii="仿宋_GB2312" w:eastAsia="仿宋_GB2312" w:hAnsi="Times New Roman" w:cs="仿宋_GB2312"/>
          <w:sz w:val="32"/>
          <w:szCs w:val="32"/>
          <w:lang/>
        </w:rPr>
        <w:t>日后注册），且获机构或个人股权投资</w:t>
      </w:r>
      <w:r>
        <w:rPr>
          <w:rFonts w:ascii="Times New Roman" w:eastAsia="仿宋_GB2312" w:hAnsi="Times New Roman" w:cs="Times New Roman"/>
          <w:sz w:val="32"/>
          <w:szCs w:val="32"/>
          <w:lang/>
        </w:rPr>
        <w:t>2</w:t>
      </w:r>
      <w:r>
        <w:rPr>
          <w:rFonts w:ascii="仿宋_GB2312" w:eastAsia="仿宋_GB2312" w:hAnsi="Times New Roman" w:cs="仿宋_GB2312"/>
          <w:sz w:val="32"/>
          <w:szCs w:val="32"/>
          <w:lang/>
        </w:rPr>
        <w:t>轮次以上（含</w:t>
      </w:r>
      <w:r>
        <w:rPr>
          <w:rFonts w:ascii="Times New Roman" w:eastAsia="仿宋_GB2312" w:hAnsi="Times New Roman" w:cs="Times New Roman"/>
          <w:sz w:val="32"/>
          <w:szCs w:val="32"/>
          <w:lang/>
        </w:rPr>
        <w:t>2</w:t>
      </w:r>
      <w:r>
        <w:rPr>
          <w:rFonts w:ascii="仿宋_GB2312" w:eastAsia="仿宋_GB2312" w:hAnsi="Times New Roman" w:cs="仿宋_GB2312"/>
          <w:sz w:val="32"/>
          <w:szCs w:val="32"/>
          <w:lang/>
        </w:rPr>
        <w:t>轮次）。参赛申报人须为企业法人代表，须为普通高等学校在校生（可为本专科生、研究生，不含在职生），或毕业</w:t>
      </w:r>
      <w:r>
        <w:rPr>
          <w:rFonts w:ascii="Times New Roman" w:eastAsia="仿宋_GB2312" w:hAnsi="Times New Roman" w:cs="Times New Roman"/>
          <w:sz w:val="32"/>
          <w:szCs w:val="32"/>
          <w:lang/>
        </w:rPr>
        <w:t>5</w:t>
      </w:r>
      <w:r>
        <w:rPr>
          <w:rFonts w:ascii="仿宋_GB2312" w:eastAsia="仿宋_GB2312" w:hAnsi="Times New Roman" w:cs="仿宋_GB2312"/>
          <w:sz w:val="32"/>
          <w:szCs w:val="32"/>
          <w:lang/>
        </w:rPr>
        <w:t>年以内的毕业生（</w:t>
      </w:r>
      <w:r>
        <w:rPr>
          <w:rFonts w:ascii="Times New Roman" w:eastAsia="仿宋_GB2312" w:hAnsi="Times New Roman" w:cs="Times New Roman"/>
          <w:sz w:val="32"/>
          <w:szCs w:val="32"/>
          <w:lang/>
        </w:rPr>
        <w:t>2012</w:t>
      </w:r>
      <w:r>
        <w:rPr>
          <w:rFonts w:ascii="仿宋_GB2312" w:eastAsia="仿宋_GB2312" w:hAnsi="Times New Roman" w:cs="仿宋_GB2312"/>
          <w:sz w:val="32"/>
          <w:szCs w:val="32"/>
          <w:lang/>
        </w:rPr>
        <w:t>年之后毕业的本专科生、研究生，不含在职生）。企业法人在大赛通知发布之日后进行变更的不予认可。</w:t>
      </w:r>
    </w:p>
    <w:p w:rsidR="006F2D3C" w:rsidRDefault="00597AA7" w:rsidP="0033281D">
      <w:pPr>
        <w:spacing w:line="560" w:lineRule="exact"/>
        <w:ind w:firstLineChars="200" w:firstLine="643"/>
        <w:rPr>
          <w:rFonts w:ascii="Times New Roman" w:eastAsia="仿宋_GB2312" w:hAnsi="Times New Roman" w:cs="Times New Roman"/>
          <w:sz w:val="32"/>
          <w:szCs w:val="32"/>
        </w:rPr>
      </w:pPr>
      <w:r>
        <w:rPr>
          <w:rFonts w:ascii="仿宋_GB2312" w:eastAsia="仿宋_GB2312" w:hAnsi="Times New Roman" w:cs="仿宋_GB2312"/>
          <w:b/>
          <w:sz w:val="32"/>
          <w:szCs w:val="32"/>
          <w:lang/>
        </w:rPr>
        <w:t>4.</w:t>
      </w:r>
      <w:r>
        <w:rPr>
          <w:rFonts w:ascii="仿宋_GB2312" w:eastAsia="仿宋_GB2312" w:hAnsi="Times New Roman" w:cs="仿宋_GB2312"/>
          <w:b/>
          <w:sz w:val="32"/>
          <w:szCs w:val="32"/>
          <w:lang/>
        </w:rPr>
        <w:t>就业型</w:t>
      </w:r>
      <w:r>
        <w:rPr>
          <w:rFonts w:ascii="仿宋_GB2312" w:eastAsia="仿宋_GB2312" w:hAnsi="Times New Roman" w:cs="仿宋_GB2312"/>
          <w:b/>
          <w:sz w:val="32"/>
          <w:szCs w:val="32"/>
          <w:lang/>
        </w:rPr>
        <w:t>创业组。</w:t>
      </w:r>
      <w:r>
        <w:rPr>
          <w:rFonts w:ascii="仿宋_GB2312" w:eastAsia="仿宋_GB2312" w:hAnsi="Times New Roman" w:cs="仿宋_GB2312"/>
          <w:sz w:val="32"/>
          <w:szCs w:val="32"/>
          <w:lang/>
        </w:rPr>
        <w:t>参赛项目有效提升大学生就业数量与就业质量，主要面向高职高专院校的创新创业项目（高职高专院校也可申报其他符合条件的组别），其他高校也可申报本组。若参赛项目在</w:t>
      </w:r>
      <w:r>
        <w:rPr>
          <w:rFonts w:ascii="仿宋_GB2312" w:eastAsia="仿宋_GB2312" w:hAnsi="Times New Roman" w:cs="仿宋_GB2312"/>
          <w:sz w:val="32"/>
          <w:szCs w:val="32"/>
          <w:lang/>
        </w:rPr>
        <w:t>2017</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5</w:t>
      </w:r>
      <w:r>
        <w:rPr>
          <w:rFonts w:ascii="仿宋_GB2312" w:eastAsia="仿宋_GB2312" w:hAnsi="Times New Roman" w:cs="仿宋_GB2312"/>
          <w:sz w:val="32"/>
          <w:szCs w:val="32"/>
          <w:lang/>
        </w:rPr>
        <w:t>月</w:t>
      </w:r>
      <w:r>
        <w:rPr>
          <w:rFonts w:ascii="Times New Roman" w:eastAsia="仿宋_GB2312" w:hAnsi="Times New Roman" w:cs="Times New Roman"/>
          <w:sz w:val="32"/>
          <w:szCs w:val="32"/>
          <w:lang/>
        </w:rPr>
        <w:t>31</w:t>
      </w:r>
      <w:r>
        <w:rPr>
          <w:rFonts w:ascii="仿宋_GB2312" w:eastAsia="仿宋_GB2312" w:hAnsi="Times New Roman" w:cs="仿宋_GB2312"/>
          <w:sz w:val="32"/>
          <w:szCs w:val="32"/>
          <w:lang/>
        </w:rPr>
        <w:t>日前尚未完成工商登记注册，参赛申报人须为团队负责人，须为普通高等学校在校生（可为本专科生、研究生，不含在职生）。若参赛项目在</w:t>
      </w:r>
      <w:r>
        <w:rPr>
          <w:rFonts w:ascii="Times New Roman" w:eastAsia="仿宋_GB2312" w:hAnsi="Times New Roman" w:cs="Times New Roman"/>
          <w:sz w:val="32"/>
          <w:szCs w:val="32"/>
          <w:lang/>
        </w:rPr>
        <w:t>2017</w:t>
      </w:r>
      <w:r>
        <w:rPr>
          <w:rFonts w:ascii="仿宋_GB2312" w:eastAsia="仿宋_GB2312" w:hAnsi="Times New Roman" w:cs="仿宋_GB2312"/>
          <w:sz w:val="32"/>
          <w:szCs w:val="32"/>
          <w:lang/>
        </w:rPr>
        <w:t>年</w:t>
      </w:r>
      <w:r>
        <w:rPr>
          <w:rFonts w:ascii="Times New Roman" w:eastAsia="仿宋_GB2312" w:hAnsi="Times New Roman" w:cs="Times New Roman"/>
          <w:sz w:val="32"/>
          <w:szCs w:val="32"/>
          <w:lang/>
        </w:rPr>
        <w:t>5</w:t>
      </w:r>
      <w:r>
        <w:rPr>
          <w:rFonts w:ascii="仿宋_GB2312" w:eastAsia="仿宋_GB2312" w:hAnsi="Times New Roman" w:cs="仿宋_GB2312"/>
          <w:sz w:val="32"/>
          <w:szCs w:val="32"/>
          <w:lang/>
        </w:rPr>
        <w:t>月</w:t>
      </w:r>
      <w:r>
        <w:rPr>
          <w:rFonts w:ascii="Times New Roman" w:eastAsia="仿宋_GB2312" w:hAnsi="Times New Roman" w:cs="Times New Roman"/>
          <w:sz w:val="32"/>
          <w:szCs w:val="32"/>
          <w:lang/>
        </w:rPr>
        <w:t>31</w:t>
      </w:r>
      <w:r>
        <w:rPr>
          <w:rFonts w:ascii="仿宋_GB2312" w:eastAsia="仿宋_GB2312" w:hAnsi="Times New Roman" w:cs="仿宋_GB2312"/>
          <w:sz w:val="32"/>
          <w:szCs w:val="32"/>
          <w:lang/>
        </w:rPr>
        <w:t>日前已完成工商登记注册，参赛申报人须为企业法人代表，须为普通高等学校在校生（可为本专科生、研究生，不含在职生），或毕业</w:t>
      </w:r>
      <w:r>
        <w:rPr>
          <w:rFonts w:ascii="Times New Roman" w:eastAsia="仿宋_GB2312" w:hAnsi="Times New Roman" w:cs="Times New Roman"/>
          <w:sz w:val="32"/>
          <w:szCs w:val="32"/>
          <w:lang/>
        </w:rPr>
        <w:t>5</w:t>
      </w:r>
      <w:r>
        <w:rPr>
          <w:rFonts w:ascii="仿宋_GB2312" w:eastAsia="仿宋_GB2312" w:hAnsi="Times New Roman" w:cs="仿宋_GB2312"/>
          <w:sz w:val="32"/>
          <w:szCs w:val="32"/>
          <w:lang/>
        </w:rPr>
        <w:t>年以内的毕业生（</w:t>
      </w:r>
      <w:r>
        <w:rPr>
          <w:rFonts w:ascii="Times New Roman" w:eastAsia="仿宋_GB2312" w:hAnsi="Times New Roman" w:cs="Times New Roman"/>
          <w:sz w:val="32"/>
          <w:szCs w:val="32"/>
          <w:lang/>
        </w:rPr>
        <w:t>2012</w:t>
      </w:r>
      <w:r>
        <w:rPr>
          <w:rFonts w:ascii="仿宋_GB2312" w:eastAsia="仿宋_GB2312" w:hAnsi="Times New Roman" w:cs="仿宋_GB2312"/>
          <w:sz w:val="32"/>
          <w:szCs w:val="32"/>
          <w:lang/>
        </w:rPr>
        <w:t>年之后毕业的本专科生、研究生，不含在职生）。企</w:t>
      </w:r>
      <w:r>
        <w:rPr>
          <w:rFonts w:ascii="仿宋_GB2312" w:eastAsia="仿宋_GB2312" w:hAnsi="Times New Roman" w:cs="仿宋_GB2312"/>
          <w:sz w:val="32"/>
          <w:szCs w:val="32"/>
          <w:lang/>
        </w:rPr>
        <w:t>业法人在大赛通知发布之日后进行变更的不予认可。</w:t>
      </w:r>
    </w:p>
    <w:p w:rsidR="006F2D3C" w:rsidRDefault="00597AA7" w:rsidP="0033281D">
      <w:pPr>
        <w:spacing w:line="560" w:lineRule="exact"/>
        <w:ind w:firstLineChars="200" w:firstLine="640"/>
        <w:rPr>
          <w:rFonts w:ascii="Times New Roman" w:eastAsia="仿宋_GB2312" w:hAnsi="Times New Roman" w:cs="Times New Roman"/>
          <w:sz w:val="32"/>
          <w:szCs w:val="32"/>
        </w:rPr>
      </w:pPr>
      <w:r>
        <w:rPr>
          <w:rFonts w:ascii="仿宋_GB2312" w:eastAsia="仿宋_GB2312" w:hAnsi="Times New Roman" w:cs="仿宋_GB2312"/>
          <w:sz w:val="32"/>
          <w:szCs w:val="32"/>
          <w:lang/>
        </w:rPr>
        <w:t>初创组、成长组和就业型创业组中已完成工商登记注册参赛项目的股权结构中，参赛成员合计不得少于</w:t>
      </w:r>
      <w:r>
        <w:rPr>
          <w:rFonts w:ascii="仿宋_GB2312" w:eastAsia="仿宋_GB2312" w:hAnsi="Times New Roman" w:cs="仿宋_GB2312"/>
          <w:sz w:val="32"/>
          <w:szCs w:val="32"/>
          <w:lang/>
        </w:rPr>
        <w:t>1/3</w:t>
      </w:r>
      <w:r>
        <w:rPr>
          <w:rFonts w:ascii="仿宋_GB2312" w:eastAsia="仿宋_GB2312" w:hAnsi="Times New Roman" w:cs="仿宋_GB2312"/>
          <w:sz w:val="32"/>
          <w:szCs w:val="32"/>
          <w:lang/>
        </w:rPr>
        <w:t>。对于</w:t>
      </w:r>
      <w:r>
        <w:rPr>
          <w:rFonts w:ascii="仿宋_GB2312" w:eastAsia="仿宋_GB2312" w:hAnsi="Times New Roman" w:cs="仿宋_GB2312"/>
          <w:sz w:val="32"/>
          <w:szCs w:val="32"/>
          <w:lang/>
        </w:rPr>
        <w:lastRenderedPageBreak/>
        <w:t>高校科技成果转化的项目，允许将拥有科研成果的老师的股权合并计算，合并计算的股权不得少于</w:t>
      </w:r>
      <w:r>
        <w:rPr>
          <w:rFonts w:ascii="Times New Roman" w:eastAsia="仿宋_GB2312" w:hAnsi="Times New Roman" w:cs="Times New Roman"/>
          <w:sz w:val="32"/>
          <w:szCs w:val="32"/>
          <w:lang/>
        </w:rPr>
        <w:t>50%</w:t>
      </w:r>
      <w:r>
        <w:rPr>
          <w:rFonts w:ascii="仿宋_GB2312" w:eastAsia="仿宋_GB2312" w:hAnsi="Times New Roman" w:cs="仿宋_GB2312"/>
          <w:sz w:val="32"/>
          <w:szCs w:val="32"/>
          <w:lang/>
        </w:rPr>
        <w:t>（其中参赛成员合计不得少于</w:t>
      </w:r>
      <w:r>
        <w:rPr>
          <w:rFonts w:ascii="Times New Roman" w:eastAsia="仿宋_GB2312" w:hAnsi="Times New Roman" w:cs="Times New Roman"/>
          <w:sz w:val="32"/>
          <w:szCs w:val="32"/>
          <w:lang/>
        </w:rPr>
        <w:t>15%</w:t>
      </w:r>
      <w:r>
        <w:rPr>
          <w:rFonts w:ascii="仿宋_GB2312" w:eastAsia="仿宋_GB2312" w:hAnsi="Times New Roman" w:cs="仿宋_GB2312"/>
          <w:sz w:val="32"/>
          <w:szCs w:val="32"/>
          <w:lang/>
        </w:rPr>
        <w:t>）。</w:t>
      </w:r>
    </w:p>
    <w:p w:rsidR="006F2D3C" w:rsidRDefault="00597AA7" w:rsidP="0033281D">
      <w:pPr>
        <w:spacing w:line="560" w:lineRule="exact"/>
        <w:ind w:firstLineChars="200" w:firstLine="640"/>
        <w:rPr>
          <w:rFonts w:ascii="仿宋_GB2312" w:eastAsia="仿宋_GB2312" w:hAnsi="Times New Roman" w:cs="仿宋_GB2312"/>
          <w:sz w:val="32"/>
          <w:szCs w:val="32"/>
          <w:lang/>
        </w:rPr>
      </w:pPr>
      <w:r>
        <w:rPr>
          <w:rFonts w:ascii="仿宋_GB2312" w:eastAsia="仿宋_GB2312" w:hAnsi="Times New Roman" w:cs="仿宋_GB2312"/>
          <w:sz w:val="32"/>
          <w:szCs w:val="32"/>
          <w:lang/>
        </w:rPr>
        <w:t>以团队为单位报名参赛。允许跨校组建团队。每个团队的参赛</w:t>
      </w:r>
      <w:r>
        <w:rPr>
          <w:rFonts w:ascii="仿宋_GB2312" w:eastAsia="仿宋_GB2312" w:hAnsi="Times New Roman" w:cs="仿宋_GB2312"/>
          <w:sz w:val="32"/>
          <w:szCs w:val="32"/>
          <w:lang/>
        </w:rPr>
        <w:t>成员不少于</w:t>
      </w:r>
      <w:r>
        <w:rPr>
          <w:rFonts w:ascii="仿宋_GB2312" w:eastAsia="仿宋_GB2312" w:hAnsi="Times New Roman" w:cs="仿宋_GB2312"/>
          <w:sz w:val="32"/>
          <w:szCs w:val="32"/>
          <w:lang/>
        </w:rPr>
        <w:t>3</w:t>
      </w:r>
      <w:r>
        <w:rPr>
          <w:rFonts w:ascii="仿宋_GB2312" w:eastAsia="仿宋_GB2312" w:hAnsi="Times New Roman" w:cs="仿宋_GB2312"/>
          <w:sz w:val="32"/>
          <w:szCs w:val="32"/>
          <w:lang/>
        </w:rPr>
        <w:t>人，须为项目的实际成员。参赛团队所报参赛创业项目，须为本团队策划或经营的项目，不可借用他人项目参赛。已获往届中国</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互联网</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大学生创新创业大赛全国总决赛金奖和银奖的项目，不再报名参赛。</w:t>
      </w:r>
    </w:p>
    <w:p w:rsidR="006F2D3C" w:rsidRDefault="00597AA7" w:rsidP="0033281D">
      <w:pPr>
        <w:spacing w:line="560" w:lineRule="exact"/>
        <w:ind w:firstLineChars="200" w:firstLine="640"/>
        <w:rPr>
          <w:rFonts w:ascii="仿宋_GB2312" w:eastAsia="仿宋_GB2312" w:hAnsi="Times New Roman" w:cs="仿宋_GB2312"/>
          <w:sz w:val="32"/>
          <w:szCs w:val="32"/>
          <w:lang/>
        </w:rPr>
      </w:pPr>
      <w:r>
        <w:rPr>
          <w:rFonts w:ascii="仿宋_GB2312" w:eastAsia="仿宋_GB2312" w:hAnsi="Times New Roman" w:cs="仿宋_GB2312" w:hint="eastAsia"/>
          <w:sz w:val="32"/>
          <w:szCs w:val="32"/>
          <w:lang/>
        </w:rPr>
        <w:t>各省、自治区、直辖市教育厅（教委），新疆生产建设兵团教育局，各高等学校负责审核参赛对象资格。</w:t>
      </w:r>
    </w:p>
    <w:p w:rsidR="006F2D3C" w:rsidRDefault="00597AA7" w:rsidP="0033281D">
      <w:pPr>
        <w:spacing w:line="560" w:lineRule="exact"/>
        <w:ind w:firstLineChars="200" w:firstLine="640"/>
        <w:rPr>
          <w:rFonts w:ascii="黑体" w:eastAsia="黑体" w:hAnsi="黑体"/>
          <w:sz w:val="32"/>
          <w:szCs w:val="40"/>
        </w:rPr>
      </w:pPr>
      <w:r>
        <w:rPr>
          <w:rFonts w:ascii="黑体" w:eastAsia="黑体" w:hAnsi="黑体" w:hint="eastAsia"/>
          <w:sz w:val="32"/>
          <w:szCs w:val="40"/>
        </w:rPr>
        <w:t>六、</w:t>
      </w:r>
      <w:hyperlink r:id="rId7" w:tgtFrame="http://bisai.172xiaoyuan.com/chuangyedasai/_blank" w:history="1">
        <w:r>
          <w:rPr>
            <w:rFonts w:ascii="黑体" w:eastAsia="黑体" w:hAnsi="黑体" w:hint="eastAsia"/>
            <w:sz w:val="32"/>
            <w:szCs w:val="40"/>
          </w:rPr>
          <w:t>比赛</w:t>
        </w:r>
      </w:hyperlink>
      <w:r>
        <w:rPr>
          <w:rFonts w:ascii="黑体" w:eastAsia="黑体" w:hAnsi="黑体" w:hint="eastAsia"/>
          <w:sz w:val="32"/>
          <w:szCs w:val="40"/>
        </w:rPr>
        <w:t>赛制</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 xml:space="preserve">  </w:t>
      </w:r>
      <w:r>
        <w:rPr>
          <w:rFonts w:ascii="仿宋_GB2312" w:eastAsia="仿宋_GB2312" w:hAnsi="Times New Roman" w:cs="仿宋_GB2312" w:hint="eastAsia"/>
          <w:kern w:val="2"/>
          <w:sz w:val="32"/>
          <w:szCs w:val="32"/>
          <w:lang/>
        </w:rPr>
        <w:t>大赛采用校</w:t>
      </w:r>
      <w:r>
        <w:rPr>
          <w:rFonts w:ascii="仿宋_GB2312" w:eastAsia="仿宋_GB2312" w:hAnsi="Times New Roman" w:cs="仿宋_GB2312" w:hint="eastAsia"/>
          <w:kern w:val="2"/>
          <w:sz w:val="32"/>
          <w:szCs w:val="32"/>
          <w:lang/>
        </w:rPr>
        <w:t>级初赛、省级复赛、全国总决赛三级赛制。校级初赛由各高校负责组织，省级复赛由各省（区、市）负责组织，全国总决赛由各省（区、市）按照大赛组委会确定的配额择优遴选推荐项目。大赛组委会将综合考虑各省（区、市）报名团队数、参赛高校数和创新创业教育工作情况等因素分配名额。每所高校入选全国总决赛团队总数不超过</w:t>
      </w:r>
      <w:r>
        <w:rPr>
          <w:rFonts w:ascii="仿宋_GB2312" w:eastAsia="仿宋_GB2312" w:hAnsi="Times New Roman" w:cs="仿宋_GB2312" w:hint="eastAsia"/>
          <w:kern w:val="2"/>
          <w:sz w:val="32"/>
          <w:szCs w:val="32"/>
          <w:lang/>
        </w:rPr>
        <w:t>4</w:t>
      </w:r>
      <w:r>
        <w:rPr>
          <w:rFonts w:ascii="仿宋_GB2312" w:eastAsia="仿宋_GB2312" w:hAnsi="Times New Roman" w:cs="仿宋_GB2312" w:hint="eastAsia"/>
          <w:kern w:val="2"/>
          <w:sz w:val="32"/>
          <w:szCs w:val="32"/>
          <w:lang/>
        </w:rPr>
        <w:t>个。</w:t>
      </w:r>
    </w:p>
    <w:p w:rsidR="006F2D3C" w:rsidRDefault="00597AA7">
      <w:pPr>
        <w:pStyle w:val="a3"/>
        <w:widowControl/>
        <w:shd w:val="clear" w:color="auto" w:fill="FFFFFF" w:themeFill="background1"/>
        <w:spacing w:beforeAutospacing="0" w:afterAutospacing="0" w:line="360" w:lineRule="auto"/>
        <w:ind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全国共产生</w:t>
      </w:r>
      <w:r>
        <w:rPr>
          <w:rFonts w:ascii="仿宋_GB2312" w:eastAsia="仿宋_GB2312" w:hAnsi="Times New Roman" w:cs="仿宋_GB2312" w:hint="eastAsia"/>
          <w:kern w:val="2"/>
          <w:sz w:val="32"/>
          <w:szCs w:val="32"/>
          <w:lang/>
        </w:rPr>
        <w:t>600</w:t>
      </w:r>
      <w:r>
        <w:rPr>
          <w:rFonts w:ascii="仿宋_GB2312" w:eastAsia="仿宋_GB2312" w:hAnsi="Times New Roman" w:cs="仿宋_GB2312" w:hint="eastAsia"/>
          <w:kern w:val="2"/>
          <w:sz w:val="32"/>
          <w:szCs w:val="32"/>
          <w:lang/>
        </w:rPr>
        <w:t>个项目入围全国总决赛。通过网上评审，产生</w:t>
      </w:r>
      <w:r>
        <w:rPr>
          <w:rFonts w:ascii="仿宋_GB2312" w:eastAsia="仿宋_GB2312" w:hAnsi="Times New Roman" w:cs="仿宋_GB2312" w:hint="eastAsia"/>
          <w:kern w:val="2"/>
          <w:sz w:val="32"/>
          <w:szCs w:val="32"/>
          <w:lang/>
        </w:rPr>
        <w:t>120</w:t>
      </w:r>
      <w:r>
        <w:rPr>
          <w:rFonts w:ascii="仿宋_GB2312" w:eastAsia="仿宋_GB2312" w:hAnsi="Times New Roman" w:cs="仿宋_GB2312" w:hint="eastAsia"/>
          <w:kern w:val="2"/>
          <w:sz w:val="32"/>
          <w:szCs w:val="32"/>
          <w:lang/>
        </w:rPr>
        <w:t>个项目进入全国总决赛现场比赛。</w:t>
      </w:r>
    </w:p>
    <w:p w:rsidR="006F2D3C" w:rsidRDefault="00597AA7">
      <w:pPr>
        <w:pStyle w:val="a3"/>
        <w:widowControl/>
        <w:shd w:val="clear" w:color="auto" w:fill="FFFFFF" w:themeFill="background1"/>
        <w:spacing w:beforeAutospacing="0" w:afterAutospacing="0" w:line="360" w:lineRule="auto"/>
        <w:ind w:firstLine="640"/>
        <w:rPr>
          <w:rFonts w:ascii="黑体" w:eastAsia="黑体" w:hAnsi="黑体" w:cstheme="minorBidi"/>
          <w:kern w:val="2"/>
          <w:sz w:val="32"/>
          <w:szCs w:val="40"/>
        </w:rPr>
      </w:pPr>
      <w:r>
        <w:rPr>
          <w:rFonts w:ascii="黑体" w:eastAsia="黑体" w:hAnsi="黑体" w:cstheme="minorBidi" w:hint="eastAsia"/>
          <w:kern w:val="2"/>
          <w:sz w:val="32"/>
          <w:szCs w:val="40"/>
        </w:rPr>
        <w:t>七、赛程安排</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1.</w:t>
      </w:r>
      <w:r>
        <w:rPr>
          <w:rFonts w:ascii="仿宋_GB2312" w:eastAsia="仿宋_GB2312" w:hAnsi="Times New Roman" w:cs="仿宋_GB2312" w:hint="eastAsia"/>
          <w:kern w:val="2"/>
          <w:sz w:val="32"/>
          <w:szCs w:val="32"/>
          <w:lang/>
        </w:rPr>
        <w:t>参赛报名（</w:t>
      </w:r>
      <w:r>
        <w:rPr>
          <w:rFonts w:ascii="仿宋_GB2312" w:eastAsia="仿宋_GB2312" w:hAnsi="Times New Roman" w:cs="仿宋_GB2312" w:hint="eastAsia"/>
          <w:kern w:val="2"/>
          <w:sz w:val="32"/>
          <w:szCs w:val="32"/>
          <w:lang/>
        </w:rPr>
        <w:t>3-5</w:t>
      </w:r>
      <w:r>
        <w:rPr>
          <w:rFonts w:ascii="仿宋_GB2312" w:eastAsia="仿宋_GB2312" w:hAnsi="Times New Roman" w:cs="仿宋_GB2312" w:hint="eastAsia"/>
          <w:kern w:val="2"/>
          <w:sz w:val="32"/>
          <w:szCs w:val="32"/>
          <w:lang/>
        </w:rPr>
        <w:t>月）。参赛团队可通过登录“全国大学生创业服务网”（</w:t>
      </w:r>
      <w:hyperlink r:id="rId8" w:tgtFrame="http://bisai.172xiaoyuan.com/chuangyedasai/_blank" w:history="1">
        <w:r>
          <w:rPr>
            <w:rFonts w:ascii="仿宋_GB2312" w:eastAsia="仿宋_GB2312" w:hAnsi="Times New Roman" w:cs="仿宋_GB2312" w:hint="eastAsia"/>
            <w:kern w:val="2"/>
            <w:sz w:val="32"/>
            <w:szCs w:val="32"/>
            <w:lang/>
          </w:rPr>
          <w:t>cy.ncss.org.cn</w:t>
        </w:r>
      </w:hyperlink>
      <w:r>
        <w:rPr>
          <w:rFonts w:ascii="仿宋_GB2312" w:eastAsia="仿宋_GB2312" w:hAnsi="Times New Roman" w:cs="仿宋_GB2312" w:hint="eastAsia"/>
          <w:kern w:val="2"/>
          <w:sz w:val="32"/>
          <w:szCs w:val="32"/>
          <w:lang/>
        </w:rPr>
        <w:t>）或大赛微信公众号（名称为“大学生创业服务网”）任一方式进行报名。报名系统</w:t>
      </w:r>
      <w:r>
        <w:rPr>
          <w:rFonts w:ascii="仿宋_GB2312" w:eastAsia="仿宋_GB2312" w:hAnsi="Times New Roman" w:cs="仿宋_GB2312" w:hint="eastAsia"/>
          <w:kern w:val="2"/>
          <w:sz w:val="32"/>
          <w:szCs w:val="32"/>
          <w:lang/>
        </w:rPr>
        <w:lastRenderedPageBreak/>
        <w:t>开放时间为</w:t>
      </w:r>
      <w:r>
        <w:rPr>
          <w:rFonts w:ascii="仿宋_GB2312" w:eastAsia="仿宋_GB2312" w:hAnsi="Times New Roman" w:cs="仿宋_GB2312" w:hint="eastAsia"/>
          <w:kern w:val="2"/>
          <w:sz w:val="32"/>
          <w:szCs w:val="32"/>
          <w:lang/>
        </w:rPr>
        <w:t>2017</w:t>
      </w:r>
      <w:r>
        <w:rPr>
          <w:rFonts w:ascii="仿宋_GB2312" w:eastAsia="仿宋_GB2312" w:hAnsi="Times New Roman" w:cs="仿宋_GB2312" w:hint="eastAsia"/>
          <w:kern w:val="2"/>
          <w:sz w:val="32"/>
          <w:szCs w:val="32"/>
          <w:lang/>
        </w:rPr>
        <w:t>年</w:t>
      </w:r>
      <w:r>
        <w:rPr>
          <w:rFonts w:ascii="仿宋_GB2312" w:eastAsia="仿宋_GB2312" w:hAnsi="Times New Roman" w:cs="仿宋_GB2312" w:hint="eastAsia"/>
          <w:kern w:val="2"/>
          <w:sz w:val="32"/>
          <w:szCs w:val="32"/>
          <w:lang/>
        </w:rPr>
        <w:t>3</w:t>
      </w:r>
      <w:r>
        <w:rPr>
          <w:rFonts w:ascii="仿宋_GB2312" w:eastAsia="仿宋_GB2312" w:hAnsi="Times New Roman" w:cs="仿宋_GB2312" w:hint="eastAsia"/>
          <w:kern w:val="2"/>
          <w:sz w:val="32"/>
          <w:szCs w:val="32"/>
          <w:lang/>
        </w:rPr>
        <w:t>月</w:t>
      </w:r>
      <w:r>
        <w:rPr>
          <w:rFonts w:ascii="仿宋_GB2312" w:eastAsia="仿宋_GB2312" w:hAnsi="Times New Roman" w:cs="仿宋_GB2312" w:hint="eastAsia"/>
          <w:kern w:val="2"/>
          <w:sz w:val="32"/>
          <w:szCs w:val="32"/>
          <w:lang/>
        </w:rPr>
        <w:t>23</w:t>
      </w:r>
      <w:r>
        <w:rPr>
          <w:rFonts w:ascii="仿宋_GB2312" w:eastAsia="仿宋_GB2312" w:hAnsi="Times New Roman" w:cs="仿宋_GB2312" w:hint="eastAsia"/>
          <w:kern w:val="2"/>
          <w:sz w:val="32"/>
          <w:szCs w:val="32"/>
          <w:lang/>
        </w:rPr>
        <w:t>日，截止时间由各省（区、市）根据复赛安排自行决定，但不得晚于</w:t>
      </w:r>
      <w:r>
        <w:rPr>
          <w:rFonts w:ascii="仿宋_GB2312" w:eastAsia="仿宋_GB2312" w:hAnsi="Times New Roman" w:cs="仿宋_GB2312" w:hint="eastAsia"/>
          <w:kern w:val="2"/>
          <w:sz w:val="32"/>
          <w:szCs w:val="32"/>
          <w:lang/>
        </w:rPr>
        <w:t>8</w:t>
      </w:r>
      <w:r>
        <w:rPr>
          <w:rFonts w:ascii="仿宋_GB2312" w:eastAsia="仿宋_GB2312" w:hAnsi="Times New Roman" w:cs="仿宋_GB2312" w:hint="eastAsia"/>
          <w:kern w:val="2"/>
          <w:sz w:val="32"/>
          <w:szCs w:val="32"/>
          <w:lang/>
        </w:rPr>
        <w:t>月</w:t>
      </w:r>
      <w:r>
        <w:rPr>
          <w:rFonts w:ascii="仿宋_GB2312" w:eastAsia="仿宋_GB2312" w:hAnsi="Times New Roman" w:cs="仿宋_GB2312" w:hint="eastAsia"/>
          <w:kern w:val="2"/>
          <w:sz w:val="32"/>
          <w:szCs w:val="32"/>
          <w:lang/>
        </w:rPr>
        <w:t>31</w:t>
      </w:r>
      <w:r>
        <w:rPr>
          <w:rFonts w:ascii="仿宋_GB2312" w:eastAsia="仿宋_GB2312" w:hAnsi="Times New Roman" w:cs="仿宋_GB2312" w:hint="eastAsia"/>
          <w:kern w:val="2"/>
          <w:sz w:val="32"/>
          <w:szCs w:val="32"/>
          <w:lang/>
        </w:rPr>
        <w:t>日。</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 xml:space="preserve">    2.</w:t>
      </w:r>
      <w:r>
        <w:rPr>
          <w:rFonts w:ascii="仿宋_GB2312" w:eastAsia="仿宋_GB2312" w:hAnsi="Times New Roman" w:cs="仿宋_GB2312" w:hint="eastAsia"/>
          <w:kern w:val="2"/>
          <w:sz w:val="32"/>
          <w:szCs w:val="32"/>
          <w:lang/>
        </w:rPr>
        <w:t>初赛复赛（</w:t>
      </w:r>
      <w:r>
        <w:rPr>
          <w:rFonts w:ascii="仿宋_GB2312" w:eastAsia="仿宋_GB2312" w:hAnsi="Times New Roman" w:cs="仿宋_GB2312" w:hint="eastAsia"/>
          <w:kern w:val="2"/>
          <w:sz w:val="32"/>
          <w:szCs w:val="32"/>
          <w:lang/>
        </w:rPr>
        <w:t>6-9</w:t>
      </w:r>
      <w:r>
        <w:rPr>
          <w:rFonts w:ascii="仿宋_GB2312" w:eastAsia="仿宋_GB2312" w:hAnsi="Times New Roman" w:cs="仿宋_GB2312" w:hint="eastAsia"/>
          <w:kern w:val="2"/>
          <w:sz w:val="32"/>
          <w:szCs w:val="32"/>
          <w:lang/>
        </w:rPr>
        <w:t>月）。各省（区、市）各高校登录“全国大学生创业服务网”（</w:t>
      </w:r>
      <w:hyperlink r:id="rId9" w:tgtFrame="http://bisai.172xiaoyuan.com/chuangyedasai/_blank" w:history="1">
        <w:r>
          <w:rPr>
            <w:rFonts w:ascii="仿宋_GB2312" w:eastAsia="仿宋_GB2312" w:hAnsi="Times New Roman" w:cs="仿宋_GB2312" w:hint="eastAsia"/>
            <w:kern w:val="2"/>
            <w:sz w:val="32"/>
            <w:szCs w:val="32"/>
            <w:lang/>
          </w:rPr>
          <w:t>cy.ncss.org.cn</w:t>
        </w:r>
      </w:hyperlink>
      <w:r>
        <w:rPr>
          <w:rFonts w:ascii="仿宋_GB2312" w:eastAsia="仿宋_GB2312" w:hAnsi="Times New Roman" w:cs="仿宋_GB2312" w:hint="eastAsia"/>
          <w:kern w:val="2"/>
          <w:sz w:val="32"/>
          <w:szCs w:val="32"/>
          <w:lang/>
        </w:rPr>
        <w:t>）进行报名信息的查看和管理。省级账号由大赛组委会统一创建及分配；校级账号由各省（区、市）进行创建、分配及管理。初赛复赛的比赛环节、评审方式等由各高校、各省（区、市）自行决定。各省（区、市）在</w:t>
      </w:r>
      <w:r>
        <w:rPr>
          <w:rFonts w:ascii="仿宋_GB2312" w:eastAsia="仿宋_GB2312" w:hAnsi="Times New Roman" w:cs="仿宋_GB2312" w:hint="eastAsia"/>
          <w:kern w:val="2"/>
          <w:sz w:val="32"/>
          <w:szCs w:val="32"/>
          <w:lang/>
        </w:rPr>
        <w:t>9</w:t>
      </w:r>
      <w:r>
        <w:rPr>
          <w:rFonts w:ascii="仿宋_GB2312" w:eastAsia="仿宋_GB2312" w:hAnsi="Times New Roman" w:cs="仿宋_GB2312" w:hint="eastAsia"/>
          <w:kern w:val="2"/>
          <w:sz w:val="32"/>
          <w:szCs w:val="32"/>
          <w:lang/>
        </w:rPr>
        <w:t>月</w:t>
      </w:r>
      <w:r>
        <w:rPr>
          <w:rFonts w:ascii="仿宋_GB2312" w:eastAsia="仿宋_GB2312" w:hAnsi="Times New Roman" w:cs="仿宋_GB2312" w:hint="eastAsia"/>
          <w:kern w:val="2"/>
          <w:sz w:val="32"/>
          <w:szCs w:val="32"/>
          <w:lang/>
        </w:rPr>
        <w:t>15</w:t>
      </w:r>
      <w:r>
        <w:rPr>
          <w:rFonts w:ascii="仿宋_GB2312" w:eastAsia="仿宋_GB2312" w:hAnsi="Times New Roman" w:cs="仿宋_GB2312" w:hint="eastAsia"/>
          <w:kern w:val="2"/>
          <w:sz w:val="32"/>
          <w:szCs w:val="32"/>
          <w:lang/>
        </w:rPr>
        <w:t>日前完成省级复赛，遴选参加全国总决赛的候选项目（推荐项目应有名次排序，供全国总决赛参考）。</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 xml:space="preserve">    3.</w:t>
      </w:r>
      <w:r>
        <w:rPr>
          <w:rFonts w:ascii="仿宋_GB2312" w:eastAsia="仿宋_GB2312" w:hAnsi="Times New Roman" w:cs="仿宋_GB2312" w:hint="eastAsia"/>
          <w:kern w:val="2"/>
          <w:sz w:val="32"/>
          <w:szCs w:val="32"/>
          <w:lang/>
        </w:rPr>
        <w:t>全国总决赛（</w:t>
      </w:r>
      <w:r>
        <w:rPr>
          <w:rFonts w:ascii="仿宋_GB2312" w:eastAsia="仿宋_GB2312" w:hAnsi="Times New Roman" w:cs="仿宋_GB2312" w:hint="eastAsia"/>
          <w:kern w:val="2"/>
          <w:sz w:val="32"/>
          <w:szCs w:val="32"/>
          <w:lang/>
        </w:rPr>
        <w:t>10</w:t>
      </w:r>
      <w:r>
        <w:rPr>
          <w:rFonts w:ascii="仿宋_GB2312" w:eastAsia="仿宋_GB2312" w:hAnsi="Times New Roman" w:cs="仿宋_GB2312" w:hint="eastAsia"/>
          <w:kern w:val="2"/>
          <w:sz w:val="32"/>
          <w:szCs w:val="32"/>
          <w:lang/>
        </w:rPr>
        <w:t>月中下旬）。大赛评审委员会对入围全国总决赛项目进</w:t>
      </w:r>
      <w:r>
        <w:rPr>
          <w:rFonts w:ascii="仿宋_GB2312" w:eastAsia="仿宋_GB2312" w:hAnsi="Times New Roman" w:cs="仿宋_GB2312" w:hint="eastAsia"/>
          <w:kern w:val="2"/>
          <w:sz w:val="32"/>
          <w:szCs w:val="32"/>
          <w:lang/>
        </w:rPr>
        <w:t>行网上评审，择优选拔</w:t>
      </w:r>
      <w:r>
        <w:rPr>
          <w:rFonts w:ascii="仿宋_GB2312" w:eastAsia="仿宋_GB2312" w:hAnsi="Times New Roman" w:cs="仿宋_GB2312" w:hint="eastAsia"/>
          <w:kern w:val="2"/>
          <w:sz w:val="32"/>
          <w:szCs w:val="32"/>
          <w:lang/>
        </w:rPr>
        <w:t>120</w:t>
      </w:r>
      <w:r>
        <w:rPr>
          <w:rFonts w:ascii="仿宋_GB2312" w:eastAsia="仿宋_GB2312" w:hAnsi="Times New Roman" w:cs="仿宋_GB2312" w:hint="eastAsia"/>
          <w:kern w:val="2"/>
          <w:sz w:val="32"/>
          <w:szCs w:val="32"/>
          <w:lang/>
        </w:rPr>
        <w:t>个项目进行现场比赛，决出金、银奖。</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大赛组委会将通过“全国大学生创业服务网”为参赛团队提供项目展示、创业指导、投资对接等服务。各项目团队可以登录“全国大学生创业服务网”查看相关信息。各省（区、市）可以利用网站提供的资源，为参赛团队做好服务。各高校还可以通过腾讯微校（</w:t>
      </w:r>
      <w:r>
        <w:rPr>
          <w:rFonts w:ascii="仿宋_GB2312" w:eastAsia="仿宋_GB2312" w:hAnsi="Times New Roman" w:cs="仿宋_GB2312" w:hint="eastAsia"/>
          <w:kern w:val="2"/>
          <w:sz w:val="32"/>
          <w:szCs w:val="32"/>
          <w:lang/>
        </w:rPr>
        <w:t>weixiao.qq.com/shuangchuang</w:t>
      </w:r>
      <w:r>
        <w:rPr>
          <w:rFonts w:ascii="仿宋_GB2312" w:eastAsia="仿宋_GB2312" w:hAnsi="Times New Roman" w:cs="仿宋_GB2312" w:hint="eastAsia"/>
          <w:kern w:val="2"/>
          <w:sz w:val="32"/>
          <w:szCs w:val="32"/>
          <w:lang/>
        </w:rPr>
        <w:t>）进行赛事宣传，获得项目激励和孵化指导。</w:t>
      </w:r>
    </w:p>
    <w:p w:rsidR="006F2D3C" w:rsidRDefault="00597AA7">
      <w:pPr>
        <w:pStyle w:val="a3"/>
        <w:widowControl/>
        <w:shd w:val="clear" w:color="auto" w:fill="FFFFFF" w:themeFill="background1"/>
        <w:spacing w:beforeAutospacing="0" w:afterAutospacing="0" w:line="360" w:lineRule="auto"/>
        <w:ind w:firstLine="640"/>
        <w:rPr>
          <w:rFonts w:ascii="黑体" w:eastAsia="黑体" w:hAnsi="黑体" w:cstheme="minorBidi"/>
          <w:kern w:val="2"/>
          <w:sz w:val="32"/>
          <w:szCs w:val="40"/>
        </w:rPr>
      </w:pPr>
      <w:r>
        <w:rPr>
          <w:rFonts w:ascii="黑体" w:eastAsia="黑体" w:hAnsi="黑体" w:cstheme="minorBidi" w:hint="eastAsia"/>
          <w:kern w:val="2"/>
          <w:sz w:val="32"/>
          <w:szCs w:val="40"/>
        </w:rPr>
        <w:t>八、评审规则</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请登录“全国大学生创业服务网”（</w:t>
      </w:r>
      <w:hyperlink r:id="rId10" w:tgtFrame="http://bisai.172xiaoyuan.com/chuangyedasai/_blank" w:history="1">
        <w:r>
          <w:rPr>
            <w:rFonts w:ascii="仿宋_GB2312" w:eastAsia="仿宋_GB2312" w:hAnsi="Times New Roman" w:cs="仿宋_GB2312" w:hint="eastAsia"/>
            <w:kern w:val="2"/>
            <w:sz w:val="32"/>
            <w:szCs w:val="32"/>
            <w:lang/>
          </w:rPr>
          <w:t>cy.ncss.org.cn</w:t>
        </w:r>
      </w:hyperlink>
      <w:r>
        <w:rPr>
          <w:rFonts w:ascii="仿宋_GB2312" w:eastAsia="仿宋_GB2312" w:hAnsi="Times New Roman" w:cs="仿宋_GB2312" w:hint="eastAsia"/>
          <w:kern w:val="2"/>
          <w:sz w:val="32"/>
          <w:szCs w:val="32"/>
          <w:lang/>
        </w:rPr>
        <w:t>）查看具体内容。</w:t>
      </w:r>
    </w:p>
    <w:p w:rsidR="006F2D3C" w:rsidRDefault="00597AA7">
      <w:pPr>
        <w:pStyle w:val="a3"/>
        <w:widowControl/>
        <w:shd w:val="clear" w:color="auto" w:fill="FFFFFF" w:themeFill="background1"/>
        <w:spacing w:beforeAutospacing="0" w:afterAutospacing="0" w:line="360" w:lineRule="auto"/>
        <w:ind w:firstLine="640"/>
        <w:rPr>
          <w:rFonts w:ascii="黑体" w:eastAsia="黑体" w:hAnsi="黑体" w:cstheme="minorBidi"/>
          <w:kern w:val="2"/>
          <w:sz w:val="32"/>
          <w:szCs w:val="40"/>
        </w:rPr>
      </w:pPr>
      <w:r>
        <w:rPr>
          <w:rFonts w:ascii="黑体" w:eastAsia="黑体" w:hAnsi="黑体" w:cstheme="minorBidi" w:hint="eastAsia"/>
          <w:kern w:val="2"/>
          <w:sz w:val="32"/>
          <w:szCs w:val="40"/>
        </w:rPr>
        <w:lastRenderedPageBreak/>
        <w:t>九、大赛奖励</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大赛设</w:t>
      </w:r>
      <w:r>
        <w:rPr>
          <w:rFonts w:ascii="仿宋_GB2312" w:eastAsia="仿宋_GB2312" w:hAnsi="Times New Roman" w:cs="仿宋_GB2312" w:hint="eastAsia"/>
          <w:kern w:val="2"/>
          <w:sz w:val="32"/>
          <w:szCs w:val="32"/>
          <w:lang/>
        </w:rPr>
        <w:t>30</w:t>
      </w:r>
      <w:r>
        <w:rPr>
          <w:rFonts w:ascii="仿宋_GB2312" w:eastAsia="仿宋_GB2312" w:hAnsi="Times New Roman" w:cs="仿宋_GB2312" w:hint="eastAsia"/>
          <w:kern w:val="2"/>
          <w:sz w:val="32"/>
          <w:szCs w:val="32"/>
          <w:lang/>
        </w:rPr>
        <w:t>个金奖、</w:t>
      </w:r>
      <w:r>
        <w:rPr>
          <w:rFonts w:ascii="仿宋_GB2312" w:eastAsia="仿宋_GB2312" w:hAnsi="Times New Roman" w:cs="仿宋_GB2312" w:hint="eastAsia"/>
          <w:kern w:val="2"/>
          <w:sz w:val="32"/>
          <w:szCs w:val="32"/>
          <w:lang/>
        </w:rPr>
        <w:t>90</w:t>
      </w:r>
      <w:r>
        <w:rPr>
          <w:rFonts w:ascii="仿宋_GB2312" w:eastAsia="仿宋_GB2312" w:hAnsi="Times New Roman" w:cs="仿宋_GB2312" w:hint="eastAsia"/>
          <w:kern w:val="2"/>
          <w:sz w:val="32"/>
          <w:szCs w:val="32"/>
          <w:lang/>
        </w:rPr>
        <w:t>个银奖、</w:t>
      </w:r>
      <w:r>
        <w:rPr>
          <w:rFonts w:ascii="仿宋_GB2312" w:eastAsia="仿宋_GB2312" w:hAnsi="Times New Roman" w:cs="仿宋_GB2312" w:hint="eastAsia"/>
          <w:kern w:val="2"/>
          <w:sz w:val="32"/>
          <w:szCs w:val="32"/>
          <w:lang/>
        </w:rPr>
        <w:t>480</w:t>
      </w:r>
      <w:r>
        <w:rPr>
          <w:rFonts w:ascii="仿宋_GB2312" w:eastAsia="仿宋_GB2312" w:hAnsi="Times New Roman" w:cs="仿宋_GB2312" w:hint="eastAsia"/>
          <w:kern w:val="2"/>
          <w:sz w:val="32"/>
          <w:szCs w:val="32"/>
          <w:lang/>
        </w:rPr>
        <w:t>个铜奖。设最佳创意奖、最具商业价值奖、最佳带动就业奖、最具人气奖各</w:t>
      </w:r>
      <w:r>
        <w:rPr>
          <w:rFonts w:ascii="仿宋_GB2312" w:eastAsia="仿宋_GB2312" w:hAnsi="Times New Roman" w:cs="仿宋_GB2312" w:hint="eastAsia"/>
          <w:kern w:val="2"/>
          <w:sz w:val="32"/>
          <w:szCs w:val="32"/>
          <w:lang/>
        </w:rPr>
        <w:t>1</w:t>
      </w:r>
      <w:r>
        <w:rPr>
          <w:rFonts w:ascii="仿宋_GB2312" w:eastAsia="仿宋_GB2312" w:hAnsi="Times New Roman" w:cs="仿宋_GB2312" w:hint="eastAsia"/>
          <w:kern w:val="2"/>
          <w:sz w:val="32"/>
          <w:szCs w:val="32"/>
          <w:lang/>
        </w:rPr>
        <w:t>个。获奖项目颁发获奖证书，提供投融资对接、落地孵化等服务。</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设高校集体奖</w:t>
      </w:r>
      <w:r>
        <w:rPr>
          <w:rFonts w:ascii="仿宋_GB2312" w:eastAsia="仿宋_GB2312" w:hAnsi="Times New Roman" w:cs="仿宋_GB2312" w:hint="eastAsia"/>
          <w:kern w:val="2"/>
          <w:sz w:val="32"/>
          <w:szCs w:val="32"/>
          <w:lang/>
        </w:rPr>
        <w:t>20</w:t>
      </w:r>
      <w:r>
        <w:rPr>
          <w:rFonts w:ascii="仿宋_GB2312" w:eastAsia="仿宋_GB2312" w:hAnsi="Times New Roman" w:cs="仿宋_GB2312" w:hint="eastAsia"/>
          <w:kern w:val="2"/>
          <w:sz w:val="32"/>
          <w:szCs w:val="32"/>
          <w:lang/>
        </w:rPr>
        <w:t>个、省市优秀组织奖</w:t>
      </w:r>
      <w:r>
        <w:rPr>
          <w:rFonts w:ascii="仿宋_GB2312" w:eastAsia="仿宋_GB2312" w:hAnsi="Times New Roman" w:cs="仿宋_GB2312" w:hint="eastAsia"/>
          <w:kern w:val="2"/>
          <w:sz w:val="32"/>
          <w:szCs w:val="32"/>
          <w:lang/>
        </w:rPr>
        <w:t>10</w:t>
      </w:r>
      <w:r>
        <w:rPr>
          <w:rFonts w:ascii="仿宋_GB2312" w:eastAsia="仿宋_GB2312" w:hAnsi="Times New Roman" w:cs="仿宋_GB2312" w:hint="eastAsia"/>
          <w:kern w:val="2"/>
          <w:sz w:val="32"/>
          <w:szCs w:val="32"/>
          <w:lang/>
        </w:rPr>
        <w:t>个和优秀创新创业导师若干名，颁发获奖证书及奖牌。</w:t>
      </w:r>
    </w:p>
    <w:p w:rsidR="006F2D3C" w:rsidRDefault="00597AA7">
      <w:pPr>
        <w:pStyle w:val="a3"/>
        <w:widowControl/>
        <w:shd w:val="clear" w:color="auto" w:fill="FFFFFF" w:themeFill="background1"/>
        <w:spacing w:beforeAutospacing="0" w:afterAutospacing="0" w:line="360" w:lineRule="auto"/>
        <w:ind w:firstLine="640"/>
        <w:rPr>
          <w:rFonts w:ascii="黑体" w:eastAsia="黑体" w:hAnsi="黑体" w:cstheme="minorBidi"/>
          <w:kern w:val="2"/>
          <w:sz w:val="32"/>
          <w:szCs w:val="40"/>
        </w:rPr>
      </w:pPr>
      <w:r>
        <w:rPr>
          <w:rFonts w:ascii="黑体" w:eastAsia="黑体" w:hAnsi="黑体" w:cstheme="minorBidi" w:hint="eastAsia"/>
          <w:kern w:val="2"/>
          <w:sz w:val="32"/>
          <w:szCs w:val="40"/>
        </w:rPr>
        <w:t>十、宣传发动</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 xml:space="preserve"> </w:t>
      </w:r>
      <w:r>
        <w:rPr>
          <w:rFonts w:ascii="仿宋_GB2312" w:eastAsia="仿宋_GB2312" w:hAnsi="Times New Roman" w:cs="仿宋_GB2312" w:hint="eastAsia"/>
          <w:kern w:val="2"/>
          <w:sz w:val="32"/>
          <w:szCs w:val="32"/>
          <w:lang/>
        </w:rPr>
        <w:t>各地各高校要认真做好大赛的宣传动员和组织工作。各省（区、市）教育行政部门要组织做好省级比赛和项目推荐工作。各高校要认真组织动员团队参赛，为在校生和毕业生参与竞赛提供必要的条件和支持，做好学校初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全国高校双创教育协作媒体联盟将协助各地教育行政部门和高校开展大赛宣传。</w:t>
      </w:r>
    </w:p>
    <w:p w:rsidR="006F2D3C" w:rsidRDefault="00597AA7">
      <w:pPr>
        <w:pStyle w:val="a3"/>
        <w:widowControl/>
        <w:shd w:val="clear" w:color="auto" w:fill="FFFFFF" w:themeFill="background1"/>
        <w:spacing w:beforeAutospacing="0" w:afterAutospacing="0" w:line="360" w:lineRule="auto"/>
        <w:ind w:firstLine="640"/>
        <w:rPr>
          <w:rFonts w:ascii="黑体" w:eastAsia="黑体" w:hAnsi="黑体" w:cstheme="minorBidi"/>
          <w:kern w:val="2"/>
          <w:sz w:val="32"/>
          <w:szCs w:val="40"/>
        </w:rPr>
      </w:pPr>
      <w:r>
        <w:rPr>
          <w:rFonts w:ascii="黑体" w:eastAsia="黑体" w:hAnsi="黑体" w:cstheme="minorBidi" w:hint="eastAsia"/>
          <w:kern w:val="2"/>
          <w:sz w:val="32"/>
          <w:szCs w:val="40"/>
        </w:rPr>
        <w:t>十一、</w:t>
      </w:r>
      <w:r>
        <w:rPr>
          <w:rFonts w:ascii="黑体" w:eastAsia="黑体" w:hAnsi="黑体" w:cstheme="minorBidi" w:hint="eastAsia"/>
          <w:kern w:val="2"/>
          <w:sz w:val="32"/>
          <w:szCs w:val="40"/>
        </w:rPr>
        <w:t>大赛组委会联系方式</w:t>
      </w:r>
    </w:p>
    <w:p w:rsidR="006F2D3C" w:rsidRDefault="00597AA7" w:rsidP="0033281D">
      <w:pPr>
        <w:pStyle w:val="a3"/>
        <w:widowControl/>
        <w:shd w:val="clear" w:color="auto" w:fill="FFFFFF" w:themeFill="background1"/>
        <w:spacing w:beforeAutospacing="0" w:afterAutospacing="0" w:line="360" w:lineRule="auto"/>
        <w:ind w:firstLineChars="200" w:firstLine="640"/>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1.</w:t>
      </w:r>
      <w:r>
        <w:rPr>
          <w:rFonts w:ascii="仿宋_GB2312" w:eastAsia="仿宋_GB2312" w:hAnsi="Times New Roman" w:cs="仿宋_GB2312" w:hint="eastAsia"/>
          <w:kern w:val="2"/>
          <w:sz w:val="32"/>
          <w:szCs w:val="32"/>
          <w:lang/>
        </w:rPr>
        <w:t>大赛工作</w:t>
      </w:r>
      <w:r>
        <w:rPr>
          <w:rFonts w:ascii="仿宋_GB2312" w:eastAsia="仿宋_GB2312" w:hAnsi="Times New Roman" w:cs="仿宋_GB2312" w:hint="eastAsia"/>
          <w:kern w:val="2"/>
          <w:sz w:val="32"/>
          <w:szCs w:val="32"/>
          <w:lang/>
        </w:rPr>
        <w:t>QQ</w:t>
      </w:r>
      <w:r>
        <w:rPr>
          <w:rFonts w:ascii="仿宋_GB2312" w:eastAsia="仿宋_GB2312" w:hAnsi="Times New Roman" w:cs="仿宋_GB2312" w:hint="eastAsia"/>
          <w:kern w:val="2"/>
          <w:sz w:val="32"/>
          <w:szCs w:val="32"/>
          <w:lang/>
        </w:rPr>
        <w:t>群为：</w:t>
      </w:r>
      <w:r>
        <w:rPr>
          <w:rFonts w:ascii="仿宋_GB2312" w:eastAsia="仿宋_GB2312" w:hAnsi="Times New Roman" w:cs="仿宋_GB2312" w:hint="eastAsia"/>
          <w:kern w:val="2"/>
          <w:sz w:val="32"/>
          <w:szCs w:val="32"/>
          <w:lang/>
        </w:rPr>
        <w:t>460798492</w:t>
      </w:r>
      <w:r>
        <w:rPr>
          <w:rFonts w:ascii="仿宋_GB2312" w:eastAsia="仿宋_GB2312" w:hAnsi="Times New Roman" w:cs="仿宋_GB2312" w:hint="eastAsia"/>
          <w:kern w:val="2"/>
          <w:sz w:val="32"/>
          <w:szCs w:val="32"/>
          <w:lang/>
        </w:rPr>
        <w:t>，请每个参赛省（区、市）指定两名工作人员加入该群，便于赛事工作沟通及交流。</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lastRenderedPageBreak/>
        <w:t>2.</w:t>
      </w:r>
      <w:r>
        <w:rPr>
          <w:rFonts w:ascii="仿宋_GB2312" w:eastAsia="仿宋_GB2312" w:hAnsi="Times New Roman" w:cs="仿宋_GB2312" w:hint="eastAsia"/>
          <w:kern w:val="2"/>
          <w:sz w:val="32"/>
          <w:szCs w:val="32"/>
          <w:lang/>
        </w:rPr>
        <w:t>大赛组委会联系人：</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全国高等学校学生信息咨询与就业指导中心</w:t>
      </w:r>
      <w:r>
        <w:rPr>
          <w:rFonts w:ascii="仿宋_GB2312" w:eastAsia="仿宋_GB2312" w:hAnsi="Times New Roman" w:cs="仿宋_GB2312" w:hint="eastAsia"/>
          <w:kern w:val="2"/>
          <w:sz w:val="32"/>
          <w:szCs w:val="32"/>
          <w:lang/>
        </w:rPr>
        <w:t xml:space="preserve"> </w:t>
      </w:r>
      <w:r>
        <w:rPr>
          <w:rFonts w:ascii="仿宋_GB2312" w:eastAsia="仿宋_GB2312" w:hAnsi="Times New Roman" w:cs="仿宋_GB2312" w:hint="eastAsia"/>
          <w:kern w:val="2"/>
          <w:sz w:val="32"/>
          <w:szCs w:val="32"/>
          <w:lang/>
        </w:rPr>
        <w:t> </w:t>
      </w:r>
      <w:r>
        <w:rPr>
          <w:rFonts w:ascii="仿宋_GB2312" w:eastAsia="仿宋_GB2312" w:hAnsi="Times New Roman" w:cs="仿宋_GB2312" w:hint="eastAsia"/>
          <w:kern w:val="2"/>
          <w:sz w:val="32"/>
          <w:szCs w:val="32"/>
          <w:lang/>
        </w:rPr>
        <w:t>窦慧姣</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联系电话：</w:t>
      </w:r>
      <w:r>
        <w:rPr>
          <w:rFonts w:ascii="仿宋_GB2312" w:eastAsia="仿宋_GB2312" w:hAnsi="Times New Roman" w:cs="仿宋_GB2312" w:hint="eastAsia"/>
          <w:kern w:val="2"/>
          <w:sz w:val="32"/>
          <w:szCs w:val="32"/>
          <w:lang/>
        </w:rPr>
        <w:t>010-66092081</w:t>
      </w:r>
      <w:r>
        <w:rPr>
          <w:rFonts w:ascii="仿宋_GB2312" w:eastAsia="仿宋_GB2312" w:hAnsi="Times New Roman" w:cs="仿宋_GB2312" w:hint="eastAsia"/>
          <w:kern w:val="2"/>
          <w:sz w:val="32"/>
          <w:szCs w:val="32"/>
          <w:lang/>
        </w:rPr>
        <w:t>，传真：</w:t>
      </w:r>
      <w:r>
        <w:rPr>
          <w:rFonts w:ascii="仿宋_GB2312" w:eastAsia="仿宋_GB2312" w:hAnsi="Times New Roman" w:cs="仿宋_GB2312" w:hint="eastAsia"/>
          <w:kern w:val="2"/>
          <w:sz w:val="32"/>
          <w:szCs w:val="32"/>
          <w:lang/>
        </w:rPr>
        <w:t>010-66097332</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电子邮箱：</w:t>
      </w:r>
      <w:hyperlink r:id="rId11" w:history="1">
        <w:r>
          <w:rPr>
            <w:rFonts w:ascii="仿宋_GB2312" w:eastAsia="仿宋_GB2312" w:hAnsi="Times New Roman" w:cs="仿宋_GB2312" w:hint="eastAsia"/>
            <w:kern w:val="2"/>
            <w:sz w:val="32"/>
            <w:szCs w:val="32"/>
            <w:lang/>
          </w:rPr>
          <w:t>dhj1211@moe.edu.cn</w:t>
        </w:r>
      </w:hyperlink>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地址：北京市西城区大木仓胡同</w:t>
      </w:r>
      <w:r>
        <w:rPr>
          <w:rFonts w:ascii="仿宋_GB2312" w:eastAsia="仿宋_GB2312" w:hAnsi="Times New Roman" w:cs="仿宋_GB2312" w:hint="eastAsia"/>
          <w:kern w:val="2"/>
          <w:sz w:val="32"/>
          <w:szCs w:val="32"/>
          <w:lang/>
        </w:rPr>
        <w:t>37</w:t>
      </w:r>
      <w:r>
        <w:rPr>
          <w:rFonts w:ascii="仿宋_GB2312" w:eastAsia="仿宋_GB2312" w:hAnsi="Times New Roman" w:cs="仿宋_GB2312" w:hint="eastAsia"/>
          <w:kern w:val="2"/>
          <w:sz w:val="32"/>
          <w:szCs w:val="32"/>
          <w:lang/>
        </w:rPr>
        <w:t>号</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邮编：</w:t>
      </w:r>
      <w:r>
        <w:rPr>
          <w:rFonts w:ascii="仿宋_GB2312" w:eastAsia="仿宋_GB2312" w:hAnsi="Times New Roman" w:cs="仿宋_GB2312" w:hint="eastAsia"/>
          <w:kern w:val="2"/>
          <w:sz w:val="32"/>
          <w:szCs w:val="32"/>
          <w:lang/>
        </w:rPr>
        <w:t>100816</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西安电子科技大学　黎</w:t>
      </w:r>
      <w:r>
        <w:rPr>
          <w:rFonts w:ascii="仿宋_GB2312" w:eastAsia="仿宋_GB2312" w:hAnsi="Times New Roman" w:cs="仿宋_GB2312" w:hint="eastAsia"/>
          <w:kern w:val="2"/>
          <w:sz w:val="32"/>
          <w:szCs w:val="32"/>
          <w:lang/>
        </w:rPr>
        <w:t xml:space="preserve"> </w:t>
      </w:r>
      <w:r>
        <w:rPr>
          <w:rFonts w:ascii="仿宋_GB2312" w:eastAsia="仿宋_GB2312" w:hAnsi="Times New Roman" w:cs="仿宋_GB2312" w:hint="eastAsia"/>
          <w:kern w:val="2"/>
          <w:sz w:val="32"/>
          <w:szCs w:val="32"/>
          <w:lang/>
        </w:rPr>
        <w:t>娜</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联系电话：</w:t>
      </w:r>
      <w:r>
        <w:rPr>
          <w:rFonts w:ascii="仿宋_GB2312" w:eastAsia="仿宋_GB2312" w:hAnsi="Times New Roman" w:cs="仿宋_GB2312" w:hint="eastAsia"/>
          <w:kern w:val="2"/>
          <w:sz w:val="32"/>
          <w:szCs w:val="32"/>
          <w:lang/>
        </w:rPr>
        <w:t>029-81</w:t>
      </w:r>
      <w:r>
        <w:rPr>
          <w:rFonts w:ascii="仿宋_GB2312" w:eastAsia="仿宋_GB2312" w:hAnsi="Times New Roman" w:cs="仿宋_GB2312" w:hint="eastAsia"/>
          <w:kern w:val="2"/>
          <w:sz w:val="32"/>
          <w:szCs w:val="32"/>
          <w:lang/>
        </w:rPr>
        <w:t>891890</w:t>
      </w:r>
      <w:r>
        <w:rPr>
          <w:rFonts w:ascii="仿宋_GB2312" w:eastAsia="仿宋_GB2312" w:hAnsi="Times New Roman" w:cs="仿宋_GB2312" w:hint="eastAsia"/>
          <w:kern w:val="2"/>
          <w:sz w:val="32"/>
          <w:szCs w:val="32"/>
          <w:lang/>
        </w:rPr>
        <w:t>，传真：</w:t>
      </w:r>
      <w:r>
        <w:rPr>
          <w:rFonts w:ascii="仿宋_GB2312" w:eastAsia="仿宋_GB2312" w:hAnsi="Times New Roman" w:cs="仿宋_GB2312" w:hint="eastAsia"/>
          <w:kern w:val="2"/>
          <w:sz w:val="32"/>
          <w:szCs w:val="32"/>
          <w:lang/>
        </w:rPr>
        <w:t>029-81891205</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电子邮箱：</w:t>
      </w:r>
      <w:r>
        <w:rPr>
          <w:rFonts w:ascii="仿宋_GB2312" w:eastAsia="仿宋_GB2312" w:hAnsi="Times New Roman" w:cs="仿宋_GB2312" w:hint="eastAsia"/>
          <w:kern w:val="2"/>
          <w:sz w:val="32"/>
          <w:szCs w:val="32"/>
          <w:lang/>
        </w:rPr>
        <w:t>2017plus@xidian.edu.cn</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地址：陕西省西安市西沣路</w:t>
      </w:r>
      <w:r>
        <w:rPr>
          <w:rFonts w:ascii="仿宋_GB2312" w:eastAsia="仿宋_GB2312" w:hAnsi="Times New Roman" w:cs="仿宋_GB2312" w:hint="eastAsia"/>
          <w:kern w:val="2"/>
          <w:sz w:val="32"/>
          <w:szCs w:val="32"/>
          <w:lang/>
        </w:rPr>
        <w:t>266</w:t>
      </w:r>
      <w:r>
        <w:rPr>
          <w:rFonts w:ascii="仿宋_GB2312" w:eastAsia="仿宋_GB2312" w:hAnsi="Times New Roman" w:cs="仿宋_GB2312" w:hint="eastAsia"/>
          <w:kern w:val="2"/>
          <w:sz w:val="32"/>
          <w:szCs w:val="32"/>
          <w:lang/>
        </w:rPr>
        <w:t>号</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邮编：</w:t>
      </w:r>
      <w:r>
        <w:rPr>
          <w:rFonts w:ascii="仿宋_GB2312" w:eastAsia="仿宋_GB2312" w:hAnsi="Times New Roman" w:cs="仿宋_GB2312" w:hint="eastAsia"/>
          <w:kern w:val="2"/>
          <w:sz w:val="32"/>
          <w:szCs w:val="32"/>
          <w:lang/>
        </w:rPr>
        <w:t>710126</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教育部高等教育司理工处　高</w:t>
      </w:r>
      <w:r>
        <w:rPr>
          <w:rFonts w:ascii="仿宋_GB2312" w:eastAsia="仿宋_GB2312" w:hAnsi="Times New Roman" w:cs="仿宋_GB2312" w:hint="eastAsia"/>
          <w:kern w:val="2"/>
          <w:sz w:val="32"/>
          <w:szCs w:val="32"/>
          <w:lang/>
        </w:rPr>
        <w:t xml:space="preserve"> </w:t>
      </w:r>
      <w:r>
        <w:rPr>
          <w:rFonts w:ascii="仿宋_GB2312" w:eastAsia="仿宋_GB2312" w:hAnsi="Times New Roman" w:cs="仿宋_GB2312" w:hint="eastAsia"/>
          <w:kern w:val="2"/>
          <w:sz w:val="32"/>
          <w:szCs w:val="32"/>
          <w:lang/>
        </w:rPr>
        <w:t>腾</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联系电话：</w:t>
      </w:r>
      <w:r>
        <w:rPr>
          <w:rFonts w:ascii="仿宋_GB2312" w:eastAsia="仿宋_GB2312" w:hAnsi="Times New Roman" w:cs="仿宋_GB2312" w:hint="eastAsia"/>
          <w:kern w:val="2"/>
          <w:sz w:val="32"/>
          <w:szCs w:val="32"/>
          <w:lang/>
        </w:rPr>
        <w:t>010-66096262</w:t>
      </w:r>
      <w:r>
        <w:rPr>
          <w:rFonts w:ascii="仿宋_GB2312" w:eastAsia="仿宋_GB2312" w:hAnsi="Times New Roman" w:cs="仿宋_GB2312" w:hint="eastAsia"/>
          <w:kern w:val="2"/>
          <w:sz w:val="32"/>
          <w:szCs w:val="32"/>
          <w:lang/>
        </w:rPr>
        <w:t>，传真：</w:t>
      </w:r>
      <w:r>
        <w:rPr>
          <w:rFonts w:ascii="仿宋_GB2312" w:eastAsia="仿宋_GB2312" w:hAnsi="Times New Roman" w:cs="仿宋_GB2312" w:hint="eastAsia"/>
          <w:kern w:val="2"/>
          <w:sz w:val="32"/>
          <w:szCs w:val="32"/>
          <w:lang/>
        </w:rPr>
        <w:t>010-66020758</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电子邮箱：</w:t>
      </w:r>
      <w:r>
        <w:rPr>
          <w:rFonts w:ascii="仿宋_GB2312" w:eastAsia="仿宋_GB2312" w:hAnsi="Times New Roman" w:cs="仿宋_GB2312" w:hint="eastAsia"/>
          <w:kern w:val="2"/>
          <w:sz w:val="32"/>
          <w:szCs w:val="32"/>
          <w:lang/>
        </w:rPr>
        <w:t>tenggao@moe.edu.cn</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地址：北京市西城区大木仓胡同</w:t>
      </w:r>
      <w:r>
        <w:rPr>
          <w:rFonts w:ascii="仿宋_GB2312" w:eastAsia="仿宋_GB2312" w:hAnsi="Times New Roman" w:cs="仿宋_GB2312" w:hint="eastAsia"/>
          <w:kern w:val="2"/>
          <w:sz w:val="32"/>
          <w:szCs w:val="32"/>
          <w:lang/>
        </w:rPr>
        <w:t>37</w:t>
      </w:r>
      <w:r>
        <w:rPr>
          <w:rFonts w:ascii="仿宋_GB2312" w:eastAsia="仿宋_GB2312" w:hAnsi="Times New Roman" w:cs="仿宋_GB2312" w:hint="eastAsia"/>
          <w:kern w:val="2"/>
          <w:sz w:val="32"/>
          <w:szCs w:val="32"/>
          <w:lang/>
        </w:rPr>
        <w:t>号</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邮编</w:t>
      </w:r>
      <w:r>
        <w:rPr>
          <w:rFonts w:ascii="仿宋_GB2312" w:eastAsia="仿宋_GB2312" w:hAnsi="Times New Roman" w:cs="仿宋_GB2312" w:hint="eastAsia"/>
          <w:kern w:val="2"/>
          <w:sz w:val="32"/>
          <w:szCs w:val="32"/>
          <w:lang/>
        </w:rPr>
        <w:t>:100816</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大赛官网：</w:t>
      </w:r>
      <w:r>
        <w:rPr>
          <w:rFonts w:ascii="仿宋_GB2312" w:eastAsia="仿宋_GB2312" w:hAnsi="Times New Roman" w:cs="仿宋_GB2312" w:hint="eastAsia"/>
          <w:kern w:val="2"/>
          <w:sz w:val="32"/>
          <w:szCs w:val="32"/>
          <w:lang/>
        </w:rPr>
        <w:t> </w:t>
      </w:r>
      <w:hyperlink r:id="rId12" w:tgtFrame="http://bisai.172xiaoyuan.com/chuangyedasai/_blank" w:history="1">
        <w:r>
          <w:rPr>
            <w:rFonts w:ascii="仿宋_GB2312" w:eastAsia="仿宋_GB2312" w:hAnsi="Times New Roman" w:cs="仿宋_GB2312" w:hint="eastAsia"/>
            <w:kern w:val="2"/>
            <w:sz w:val="32"/>
            <w:szCs w:val="32"/>
            <w:lang/>
          </w:rPr>
          <w:t>cy.ncss.org.cn</w:t>
        </w:r>
      </w:hyperlink>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媒体支持：</w:t>
      </w:r>
      <w:r>
        <w:rPr>
          <w:rFonts w:ascii="仿宋_GB2312" w:eastAsia="仿宋_GB2312" w:hAnsi="Times New Roman" w:cs="仿宋_GB2312" w:hint="eastAsia"/>
          <w:kern w:val="2"/>
          <w:sz w:val="32"/>
          <w:szCs w:val="32"/>
          <w:lang/>
        </w:rPr>
        <w:t> </w:t>
      </w:r>
      <w:hyperlink r:id="rId13" w:tgtFrame="http://bisai.172xiaoyuan.com/chuangyedasai/_blank" w:history="1">
        <w:r>
          <w:rPr>
            <w:rFonts w:ascii="仿宋_GB2312" w:eastAsia="仿宋_GB2312" w:hAnsi="Times New Roman" w:cs="仿宋_GB2312" w:hint="eastAsia"/>
            <w:kern w:val="2"/>
            <w:sz w:val="32"/>
            <w:szCs w:val="32"/>
            <w:lang/>
          </w:rPr>
          <w:t>www.52jingsai.com</w:t>
        </w:r>
      </w:hyperlink>
    </w:p>
    <w:p w:rsidR="006F2D3C" w:rsidRDefault="00597AA7" w:rsidP="0033281D">
      <w:pPr>
        <w:spacing w:line="500" w:lineRule="exact"/>
        <w:ind w:firstLineChars="239" w:firstLine="502"/>
        <w:rPr>
          <w:rFonts w:ascii="仿宋_GB2312"/>
          <w:szCs w:val="32"/>
        </w:rPr>
      </w:pPr>
      <w:r>
        <w:rPr>
          <w:rStyle w:val="a4"/>
          <w:rFonts w:hint="eastAsia"/>
          <w:b w:val="0"/>
          <w:bCs/>
        </w:rPr>
        <w:t> </w:t>
      </w:r>
    </w:p>
    <w:p w:rsidR="006F2D3C" w:rsidRDefault="00597AA7" w:rsidP="0033281D">
      <w:pPr>
        <w:pStyle w:val="a3"/>
        <w:widowControl/>
        <w:shd w:val="clear" w:color="auto" w:fill="FFFFFF" w:themeFill="background1"/>
        <w:spacing w:beforeAutospacing="0" w:afterAutospacing="0" w:line="360" w:lineRule="auto"/>
        <w:jc w:val="right"/>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 xml:space="preserve">   </w:t>
      </w:r>
      <w:r>
        <w:rPr>
          <w:rFonts w:ascii="仿宋_GB2312" w:eastAsia="仿宋_GB2312" w:hAnsi="Times New Roman" w:cs="仿宋_GB2312" w:hint="eastAsia"/>
          <w:kern w:val="2"/>
          <w:sz w:val="32"/>
          <w:szCs w:val="32"/>
          <w:lang/>
        </w:rPr>
        <w:t>教育部</w:t>
      </w:r>
    </w:p>
    <w:p w:rsidR="006F2D3C" w:rsidRDefault="00597AA7">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r>
        <w:rPr>
          <w:rFonts w:ascii="仿宋_GB2312" w:eastAsia="仿宋_GB2312" w:hAnsi="Times New Roman" w:cs="仿宋_GB2312" w:hint="eastAsia"/>
          <w:kern w:val="2"/>
          <w:sz w:val="32"/>
          <w:szCs w:val="32"/>
          <w:lang/>
        </w:rPr>
        <w:t xml:space="preserve">                                      2017</w:t>
      </w:r>
      <w:r>
        <w:rPr>
          <w:rFonts w:ascii="仿宋_GB2312" w:eastAsia="仿宋_GB2312" w:hAnsi="Times New Roman" w:cs="仿宋_GB2312" w:hint="eastAsia"/>
          <w:kern w:val="2"/>
          <w:sz w:val="32"/>
          <w:szCs w:val="32"/>
          <w:lang/>
        </w:rPr>
        <w:t>年</w:t>
      </w:r>
      <w:r>
        <w:rPr>
          <w:rFonts w:ascii="仿宋_GB2312" w:eastAsia="仿宋_GB2312" w:hAnsi="Times New Roman" w:cs="仿宋_GB2312" w:hint="eastAsia"/>
          <w:kern w:val="2"/>
          <w:sz w:val="32"/>
          <w:szCs w:val="32"/>
          <w:lang/>
        </w:rPr>
        <w:t>3</w:t>
      </w:r>
      <w:r>
        <w:rPr>
          <w:rFonts w:ascii="仿宋_GB2312" w:eastAsia="仿宋_GB2312" w:hAnsi="Times New Roman" w:cs="仿宋_GB2312" w:hint="eastAsia"/>
          <w:kern w:val="2"/>
          <w:sz w:val="32"/>
          <w:szCs w:val="32"/>
          <w:lang/>
        </w:rPr>
        <w:t>月</w:t>
      </w:r>
      <w:r>
        <w:rPr>
          <w:rFonts w:ascii="仿宋_GB2312" w:eastAsia="仿宋_GB2312" w:hAnsi="Times New Roman" w:cs="仿宋_GB2312" w:hint="eastAsia"/>
          <w:kern w:val="2"/>
          <w:sz w:val="32"/>
          <w:szCs w:val="32"/>
          <w:lang/>
        </w:rPr>
        <w:t>6</w:t>
      </w:r>
      <w:r>
        <w:rPr>
          <w:rFonts w:ascii="仿宋_GB2312" w:eastAsia="仿宋_GB2312" w:hAnsi="Times New Roman" w:cs="仿宋_GB2312" w:hint="eastAsia"/>
          <w:kern w:val="2"/>
          <w:sz w:val="32"/>
          <w:szCs w:val="32"/>
          <w:lang/>
        </w:rPr>
        <w:t>日</w:t>
      </w:r>
    </w:p>
    <w:p w:rsidR="006F2D3C" w:rsidRDefault="006F2D3C">
      <w:pPr>
        <w:pStyle w:val="a3"/>
        <w:widowControl/>
        <w:shd w:val="clear" w:color="auto" w:fill="FFFFFF" w:themeFill="background1"/>
        <w:spacing w:beforeAutospacing="0" w:afterAutospacing="0" w:line="360" w:lineRule="auto"/>
        <w:rPr>
          <w:rFonts w:ascii="仿宋_GB2312" w:eastAsia="仿宋_GB2312" w:hAnsi="Times New Roman" w:cs="仿宋_GB2312"/>
          <w:kern w:val="2"/>
          <w:sz w:val="32"/>
          <w:szCs w:val="32"/>
          <w:lang/>
        </w:rPr>
      </w:pPr>
    </w:p>
    <w:sectPr w:rsidR="006F2D3C" w:rsidSect="006F2D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AA7" w:rsidRDefault="00597AA7" w:rsidP="0033281D">
      <w:r>
        <w:separator/>
      </w:r>
    </w:p>
  </w:endnote>
  <w:endnote w:type="continuationSeparator" w:id="1">
    <w:p w:rsidR="00597AA7" w:rsidRDefault="00597AA7" w:rsidP="0033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AA7" w:rsidRDefault="00597AA7" w:rsidP="0033281D">
      <w:r>
        <w:separator/>
      </w:r>
    </w:p>
  </w:footnote>
  <w:footnote w:type="continuationSeparator" w:id="1">
    <w:p w:rsidR="00597AA7" w:rsidRDefault="00597AA7" w:rsidP="00332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A140E7E"/>
    <w:rsid w:val="0033281D"/>
    <w:rsid w:val="00597AA7"/>
    <w:rsid w:val="006F2D3C"/>
    <w:rsid w:val="6A140E7E"/>
    <w:rsid w:val="7F092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D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2D3C"/>
    <w:pPr>
      <w:spacing w:beforeAutospacing="1" w:afterAutospacing="1"/>
      <w:jc w:val="left"/>
    </w:pPr>
    <w:rPr>
      <w:rFonts w:cs="Times New Roman"/>
      <w:kern w:val="0"/>
      <w:sz w:val="24"/>
    </w:rPr>
  </w:style>
  <w:style w:type="character" w:styleId="a4">
    <w:name w:val="Strong"/>
    <w:basedOn w:val="a0"/>
    <w:qFormat/>
    <w:rsid w:val="006F2D3C"/>
    <w:rPr>
      <w:b/>
    </w:rPr>
  </w:style>
  <w:style w:type="character" w:styleId="a5">
    <w:name w:val="Hyperlink"/>
    <w:basedOn w:val="a0"/>
    <w:qFormat/>
    <w:rsid w:val="006F2D3C"/>
    <w:rPr>
      <w:color w:val="0000FF"/>
      <w:u w:val="single"/>
    </w:rPr>
  </w:style>
  <w:style w:type="character" w:customStyle="1" w:styleId="15">
    <w:name w:val="15"/>
    <w:basedOn w:val="a0"/>
    <w:rsid w:val="006F2D3C"/>
    <w:rPr>
      <w:rFonts w:ascii="Times New Roman" w:hAnsi="Times New Roman" w:cs="Times New Roman" w:hint="default"/>
    </w:rPr>
  </w:style>
  <w:style w:type="character" w:customStyle="1" w:styleId="10">
    <w:name w:val="10"/>
    <w:basedOn w:val="a0"/>
    <w:rsid w:val="006F2D3C"/>
    <w:rPr>
      <w:rFonts w:ascii="Times New Roman" w:hAnsi="Times New Roman" w:cs="Times New Roman" w:hint="default"/>
    </w:rPr>
  </w:style>
  <w:style w:type="paragraph" w:styleId="a6">
    <w:name w:val="header"/>
    <w:basedOn w:val="a"/>
    <w:link w:val="Char"/>
    <w:rsid w:val="00332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3281D"/>
    <w:rPr>
      <w:rFonts w:asciiTheme="minorHAnsi" w:eastAsiaTheme="minorEastAsia" w:hAnsiTheme="minorHAnsi" w:cstheme="minorBidi"/>
      <w:kern w:val="2"/>
      <w:sz w:val="18"/>
      <w:szCs w:val="18"/>
    </w:rPr>
  </w:style>
  <w:style w:type="paragraph" w:styleId="a7">
    <w:name w:val="footer"/>
    <w:basedOn w:val="a"/>
    <w:link w:val="Char0"/>
    <w:rsid w:val="0033281D"/>
    <w:pPr>
      <w:tabs>
        <w:tab w:val="center" w:pos="4153"/>
        <w:tab w:val="right" w:pos="8306"/>
      </w:tabs>
      <w:snapToGrid w:val="0"/>
      <w:jc w:val="left"/>
    </w:pPr>
    <w:rPr>
      <w:sz w:val="18"/>
      <w:szCs w:val="18"/>
    </w:rPr>
  </w:style>
  <w:style w:type="character" w:customStyle="1" w:styleId="Char0">
    <w:name w:val="页脚 Char"/>
    <w:basedOn w:val="a0"/>
    <w:link w:val="a7"/>
    <w:rsid w:val="0033281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y.ncss.org.cn/" TargetMode="External"/><Relationship Id="rId13" Type="http://schemas.openxmlformats.org/officeDocument/2006/relationships/hyperlink" Target="http://www.52jingsai.com/" TargetMode="External"/><Relationship Id="rId3" Type="http://schemas.openxmlformats.org/officeDocument/2006/relationships/settings" Target="settings.xml"/><Relationship Id="rId7" Type="http://schemas.openxmlformats.org/officeDocument/2006/relationships/hyperlink" Target="http://www.52jingsai.com/" TargetMode="External"/><Relationship Id="rId12" Type="http://schemas.openxmlformats.org/officeDocument/2006/relationships/hyperlink" Target="http://cy.ncss.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hj1211@moe.edu.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y.ncss.org.cn/" TargetMode="External"/><Relationship Id="rId4" Type="http://schemas.openxmlformats.org/officeDocument/2006/relationships/webSettings" Target="webSettings.xml"/><Relationship Id="rId9" Type="http://schemas.openxmlformats.org/officeDocument/2006/relationships/hyperlink" Target="http://cy.ncss.or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李司铎</cp:lastModifiedBy>
  <cp:revision>2</cp:revision>
  <dcterms:created xsi:type="dcterms:W3CDTF">2017-06-01T07:38:00Z</dcterms:created>
  <dcterms:modified xsi:type="dcterms:W3CDTF">2017-06-02T01:05:00Z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