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54174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视觉传达设计专业毕业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创作</w:t>
      </w:r>
      <w:r>
        <w:rPr>
          <w:rFonts w:hint="eastAsia" w:ascii="黑体" w:hAnsi="黑体" w:eastAsia="黑体"/>
          <w:b/>
          <w:sz w:val="32"/>
          <w:szCs w:val="32"/>
        </w:rPr>
        <w:t>作品质量标准（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 w14:paraId="640DF23B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6EBA6C9F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毕业创作是学生完成专业学习的必要环节。为保证视觉传达设计专业毕业设计质量，现结合《教育部高等学校动画、数字媒体本科专业教学质量国家标准》相关要求，将我专业毕业设计作品质量标准设立如下：</w:t>
      </w:r>
    </w:p>
    <w:p w14:paraId="5573D2C0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1259" w:firstLineChars="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选题及指导</w:t>
      </w:r>
    </w:p>
    <w:p w14:paraId="3C5B5DCD">
      <w:pPr>
        <w:spacing w:line="360" w:lineRule="auto"/>
        <w:ind w:left="54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1、选题要求</w:t>
      </w:r>
    </w:p>
    <w:p w14:paraId="16667D95">
      <w:pPr>
        <w:spacing w:line="360" w:lineRule="auto"/>
        <w:ind w:firstLine="484" w:firstLineChars="20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选题应立足动画及相关领域前沿，内容健康且具有较高的艺术性和创新性。</w:t>
      </w:r>
      <w:r>
        <w:rPr>
          <w:rFonts w:hint="eastAsia" w:ascii="仿宋" w:hAnsi="仿宋" w:eastAsia="仿宋"/>
          <w:sz w:val="24"/>
          <w:szCs w:val="24"/>
          <w:highlight w:val="yellow"/>
          <w:lang w:val="en-US" w:eastAsia="zh-CN"/>
        </w:rPr>
        <w:t>本</w:t>
      </w:r>
      <w:r>
        <w:rPr>
          <w:rFonts w:hint="eastAsia" w:ascii="仿宋" w:hAnsi="仿宋" w:eastAsia="仿宋"/>
          <w:sz w:val="24"/>
          <w:szCs w:val="24"/>
          <w:highlight w:val="yellow"/>
        </w:rPr>
        <w:t>专业毕业设计应以动画类作品为主</w:t>
      </w:r>
      <w:r>
        <w:rPr>
          <w:rFonts w:hint="eastAsia" w:ascii="仿宋" w:hAnsi="仿宋" w:eastAsia="仿宋"/>
          <w:sz w:val="24"/>
          <w:szCs w:val="24"/>
        </w:rPr>
        <w:t>。学生应对选题相关领域有较为系统全面的了解，具备实现选题所必需的知识储备和技术能力。学生拟定选题后，必须经指导老师审定方可作为毕业设计选题。</w:t>
      </w:r>
    </w:p>
    <w:p w14:paraId="1B625287">
      <w:pPr>
        <w:spacing w:line="360" w:lineRule="auto"/>
        <w:ind w:firstLine="487" w:firstLineChars="20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2、指导要求</w:t>
      </w:r>
    </w:p>
    <w:p w14:paraId="10492CF1">
      <w:pPr>
        <w:spacing w:line="360" w:lineRule="auto"/>
        <w:ind w:firstLine="484" w:firstLineChars="20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指导教师应对毕业设计的全过程进行指导，主要职责包括：进行资料搜集和文献检索指导，与学生讨论确定选题；指导学生完成前期设计或技术方案，定期审阅，督查进度；完成毕业设计导师意见撰写，指导学生做好毕业答辩准备等。</w:t>
      </w:r>
    </w:p>
    <w:p w14:paraId="3B1C9950">
      <w:pPr>
        <w:spacing w:line="360" w:lineRule="auto"/>
        <w:ind w:firstLine="484" w:firstLineChars="20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在指导过程中，学生需按照学院规定，</w:t>
      </w:r>
      <w:r>
        <w:rPr>
          <w:rFonts w:hint="eastAsia" w:ascii="仿宋" w:hAnsi="仿宋" w:eastAsia="仿宋"/>
          <w:sz w:val="24"/>
          <w:szCs w:val="24"/>
          <w:highlight w:val="yellow"/>
        </w:rPr>
        <w:t>以周为单位主动联系导师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75914331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1259" w:firstLineChars="0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作品要求</w:t>
      </w:r>
    </w:p>
    <w:p w14:paraId="1B4464B4">
      <w:pPr>
        <w:spacing w:line="360" w:lineRule="auto"/>
        <w:ind w:left="54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1、整体要求</w:t>
      </w:r>
    </w:p>
    <w:tbl>
      <w:tblPr>
        <w:tblStyle w:val="6"/>
        <w:tblW w:w="893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71"/>
      </w:tblGrid>
      <w:tr w14:paraId="432383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shd w:val="clear" w:color="auto" w:fill="D8D8D8" w:themeFill="background1" w:themeFillShade="D9"/>
            <w:vAlign w:val="center"/>
          </w:tcPr>
          <w:p w14:paraId="26981C98"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评价内容</w:t>
            </w:r>
          </w:p>
        </w:tc>
        <w:tc>
          <w:tcPr>
            <w:tcW w:w="7371" w:type="dxa"/>
            <w:shd w:val="clear" w:color="auto" w:fill="D8D8D8" w:themeFill="background1" w:themeFillShade="D9"/>
            <w:vAlign w:val="center"/>
          </w:tcPr>
          <w:p w14:paraId="35741197"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评价标准</w:t>
            </w:r>
          </w:p>
        </w:tc>
      </w:tr>
      <w:tr w14:paraId="35BE0D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60" w:type="dxa"/>
            <w:vAlign w:val="center"/>
          </w:tcPr>
          <w:p w14:paraId="53FB982C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题材</w:t>
            </w:r>
          </w:p>
        </w:tc>
        <w:tc>
          <w:tcPr>
            <w:tcW w:w="7371" w:type="dxa"/>
            <w:vAlign w:val="center"/>
          </w:tcPr>
          <w:p w14:paraId="6BC2CBE9"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遵守国家有关规定，不出现违反法纪、危害社会道德的内容，抵制低俗、庸俗、媚俗之风。</w:t>
            </w:r>
          </w:p>
        </w:tc>
      </w:tr>
      <w:tr w14:paraId="17A84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60" w:type="dxa"/>
            <w:vAlign w:val="center"/>
          </w:tcPr>
          <w:p w14:paraId="74E5163B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原创性</w:t>
            </w:r>
          </w:p>
        </w:tc>
        <w:tc>
          <w:tcPr>
            <w:tcW w:w="7371" w:type="dxa"/>
            <w:vAlign w:val="center"/>
          </w:tcPr>
          <w:p w14:paraId="56CE3BC0"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作品中的元素包括但不限于图像、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三维模型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等，应全部由学生创作。</w:t>
            </w:r>
          </w:p>
          <w:p w14:paraId="4E8A7036">
            <w:pPr>
              <w:spacing w:line="24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如有作品元素（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仅限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音乐、部分代码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）非学生本人所创作的，应取得与该元素对应的合法权益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导师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同意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并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在作品展示文件中合理标注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 w14:paraId="0C984721">
            <w:pPr>
              <w:spacing w:line="240" w:lineRule="auto"/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如在创作过程中使用AI工具的，应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获导师同意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保留创作过程记录（特别说明AI工具参与的环节及产出结果）作为评分重要依据，并在作品展示文件中合理标注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。</w:t>
            </w:r>
          </w:p>
          <w:p w14:paraId="6F30233F">
            <w:pPr>
              <w:spacing w:line="24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作品应准备与知识产权有关的全部信息，包括但不限于作者名称、作品名称和关键字等。</w:t>
            </w:r>
          </w:p>
        </w:tc>
      </w:tr>
      <w:tr w14:paraId="2D8BC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60" w:type="dxa"/>
            <w:vAlign w:val="center"/>
          </w:tcPr>
          <w:p w14:paraId="057E84E7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创新性</w:t>
            </w:r>
          </w:p>
        </w:tc>
        <w:tc>
          <w:tcPr>
            <w:tcW w:w="7371" w:type="dxa"/>
            <w:vAlign w:val="center"/>
          </w:tcPr>
          <w:p w14:paraId="21CF5836"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作品选题、形式、技术手段等应具备一定的创新性。</w:t>
            </w:r>
          </w:p>
        </w:tc>
      </w:tr>
      <w:tr w14:paraId="60C69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0" w:type="dxa"/>
            <w:vAlign w:val="center"/>
          </w:tcPr>
          <w:p w14:paraId="69D01D0A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画面</w:t>
            </w:r>
          </w:p>
        </w:tc>
        <w:tc>
          <w:tcPr>
            <w:tcW w:w="7371" w:type="dxa"/>
            <w:vAlign w:val="center"/>
          </w:tcPr>
          <w:p w14:paraId="1A9ED03C"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应清晰准确、连贯流畅，不应出现与内容无关的扭曲、偏色、变形等问题，水印等嵌入性保护措施不应影响画面效果。</w:t>
            </w:r>
          </w:p>
        </w:tc>
      </w:tr>
      <w:tr w14:paraId="1DEFF3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60" w:type="dxa"/>
            <w:vAlign w:val="center"/>
          </w:tcPr>
          <w:p w14:paraId="5DC7B67F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声音</w:t>
            </w:r>
          </w:p>
        </w:tc>
        <w:tc>
          <w:tcPr>
            <w:tcW w:w="7371" w:type="dxa"/>
            <w:vAlign w:val="center"/>
          </w:tcPr>
          <w:p w14:paraId="2DC2D64C"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应连贯流畅、除必要的情节外应减少尖锐刺耳音效的使用频率。</w:t>
            </w:r>
          </w:p>
          <w:p w14:paraId="64AD068E"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在图像与声音内容关联的情形中，声音应保持与图像同步。</w:t>
            </w:r>
          </w:p>
        </w:tc>
      </w:tr>
      <w:tr w14:paraId="59F53A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560" w:type="dxa"/>
            <w:vAlign w:val="center"/>
          </w:tcPr>
          <w:p w14:paraId="5288F2A5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文字</w:t>
            </w:r>
          </w:p>
        </w:tc>
        <w:tc>
          <w:tcPr>
            <w:tcW w:w="7371" w:type="dxa"/>
            <w:vAlign w:val="center"/>
          </w:tcPr>
          <w:p w14:paraId="4EEEA2FC"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作品中出现的文字应规范，遵循我国《通用汉字规范表》，不应出现乱码、实心字、错字、别字、多字、漏子、倒字、文字差错率不超过万分之一。文字颜色不应与背景颜色相同或相近，应保证能清晰阅读。</w:t>
            </w:r>
          </w:p>
        </w:tc>
      </w:tr>
      <w:tr w14:paraId="422150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0" w:type="dxa"/>
            <w:vAlign w:val="center"/>
          </w:tcPr>
          <w:p w14:paraId="3554D04A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</w:t>
            </w:r>
          </w:p>
        </w:tc>
        <w:tc>
          <w:tcPr>
            <w:tcW w:w="7371" w:type="dxa"/>
            <w:vAlign w:val="center"/>
          </w:tcPr>
          <w:p w14:paraId="0D1E1ECC"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熟练运用技术手段，无明显的技术瑕疵。</w:t>
            </w:r>
          </w:p>
        </w:tc>
      </w:tr>
    </w:tbl>
    <w:p w14:paraId="1185004A">
      <w:pPr>
        <w:spacing w:line="360" w:lineRule="auto"/>
        <w:ind w:firstLine="487" w:firstLineChars="202"/>
        <w:rPr>
          <w:rFonts w:hint="eastAsia" w:ascii="仿宋" w:hAnsi="仿宋" w:eastAsia="仿宋"/>
          <w:b/>
          <w:sz w:val="24"/>
          <w:szCs w:val="24"/>
        </w:rPr>
      </w:pPr>
    </w:p>
    <w:p w14:paraId="7B8D6099">
      <w:pPr>
        <w:spacing w:line="360" w:lineRule="auto"/>
        <w:ind w:firstLine="487" w:firstLineChars="20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2、质量标准</w:t>
      </w:r>
    </w:p>
    <w:tbl>
      <w:tblPr>
        <w:tblStyle w:val="6"/>
        <w:tblpPr w:leftFromText="180" w:rightFromText="180" w:vertAnchor="text" w:horzAnchor="page" w:tblpX="1897" w:tblpY="614"/>
        <w:tblOverlap w:val="never"/>
        <w:tblW w:w="89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92"/>
        <w:gridCol w:w="4856"/>
        <w:gridCol w:w="2196"/>
      </w:tblGrid>
      <w:tr w14:paraId="0A1185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5" w:type="dxa"/>
            <w:shd w:val="clear" w:color="auto" w:fill="D8D8D8" w:themeFill="background1" w:themeFillShade="D9"/>
            <w:vAlign w:val="center"/>
          </w:tcPr>
          <w:p w14:paraId="15FB0711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192" w:type="dxa"/>
            <w:shd w:val="clear" w:color="auto" w:fill="D8D8D8" w:themeFill="background1" w:themeFillShade="D9"/>
            <w:vAlign w:val="center"/>
          </w:tcPr>
          <w:p w14:paraId="5FE37EE0">
            <w:pPr>
              <w:spacing w:line="240" w:lineRule="auto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作品类型</w:t>
            </w:r>
          </w:p>
        </w:tc>
        <w:tc>
          <w:tcPr>
            <w:tcW w:w="4856" w:type="dxa"/>
            <w:shd w:val="clear" w:color="auto" w:fill="D8D8D8" w:themeFill="background1" w:themeFillShade="D9"/>
            <w:vAlign w:val="center"/>
          </w:tcPr>
          <w:p w14:paraId="696B5EE0">
            <w:pPr>
              <w:spacing w:line="240" w:lineRule="auto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评价标准</w:t>
            </w:r>
          </w:p>
        </w:tc>
        <w:tc>
          <w:tcPr>
            <w:tcW w:w="2196" w:type="dxa"/>
            <w:shd w:val="clear" w:color="auto" w:fill="D8D8D8" w:themeFill="background1" w:themeFillShade="D9"/>
            <w:vAlign w:val="center"/>
          </w:tcPr>
          <w:p w14:paraId="013FF799">
            <w:pPr>
              <w:spacing w:line="240" w:lineRule="auto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备注</w:t>
            </w:r>
          </w:p>
        </w:tc>
      </w:tr>
      <w:tr w14:paraId="321512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5" w:type="dxa"/>
            <w:vAlign w:val="center"/>
          </w:tcPr>
          <w:p w14:paraId="2DF2ED59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2" w:type="dxa"/>
            <w:vAlign w:val="center"/>
          </w:tcPr>
          <w:p w14:paraId="5AB6AAB3">
            <w:pPr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三维动画短片</w:t>
            </w:r>
          </w:p>
        </w:tc>
        <w:tc>
          <w:tcPr>
            <w:tcW w:w="4856" w:type="dxa"/>
            <w:vAlign w:val="center"/>
          </w:tcPr>
          <w:p w14:paraId="1463D1CA">
            <w:pPr>
              <w:numPr>
                <w:ilvl w:val="0"/>
                <w:numId w:val="2"/>
              </w:num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3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3"/>
              </w:rPr>
              <w:t>3-5人团队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正片长度不得低于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3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分钟（不包括片头和片尾）；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3"/>
              </w:rPr>
              <w:t>1-2人团队正片长度不低于1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  <w:woUserID w:val="3"/>
              </w:rPr>
              <w:t>.5分钟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woUserID w:val="3"/>
              </w:rPr>
              <w:t>（不包括片头和片尾）</w:t>
            </w:r>
          </w:p>
          <w:p w14:paraId="4C474311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、题材新颖、积极向上、设定合理、具有原创性和传播价值；</w:t>
            </w:r>
          </w:p>
          <w:p w14:paraId="0A16B1AA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、叙事性作品故事结构合理，节奏适当、情绪饱满；角色与故事匹配，性格鲜明、表演设计合理；角色动态连贯自然、体现出较好的原画设计（或角色动画）水平；镜头构成、剪辑关系结构严谨、不影响观众理解。</w:t>
            </w:r>
          </w:p>
          <w:p w14:paraId="4D8A4C57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、非叙事性作品应以作品风格与形式的创新性作为主要评价指标。作品应风格独到、形式新颖；在作品的结构与节奏、视觉风格、声音设计的处理上有创新之处。</w:t>
            </w:r>
          </w:p>
          <w:p w14:paraId="751B5D5E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、按照动画制作流程需提供：制作时间计划表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剧本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文字分镜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画面分镜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角色和场景设计定稿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角色模型和场景模型定稿</w:t>
            </w:r>
          </w:p>
          <w:p w14:paraId="7ED9652B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Layout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影片海报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设计说明（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不少于300字，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主要阐述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立意、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分工和制作说明等）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最终影片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。</w:t>
            </w:r>
          </w:p>
          <w:p w14:paraId="3CC24904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3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3"/>
              </w:rPr>
              <w:t>6、主角角色与配角角色必须基于角色设计完成。对于非团队自行制作的物品等模型，必须标明来源出处。</w:t>
            </w:r>
          </w:p>
          <w:p w14:paraId="067AB4F6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3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3"/>
              </w:rPr>
              <w:t>7、关键动画（Key动画）需确保关键姿势明确，并遵循动画12原则呈现流畅动作。各部位需保持依次运动（Follow Through）和动作停顿（Moving Hold）的自然衔接，避免生硬感。若使用动作捕捉动画，禁止直接使用原始数据，必须修正动作捕捉特有的滑动（滑步）和穿插问题，确保动作清晰明确。</w:t>
            </w:r>
          </w:p>
        </w:tc>
        <w:tc>
          <w:tcPr>
            <w:tcW w:w="2196" w:type="dxa"/>
            <w:vAlign w:val="center"/>
          </w:tcPr>
          <w:p w14:paraId="0A722BF9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小组人数应控制在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3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-5人；每人应有主要职能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3"/>
              </w:rPr>
              <w:t>，但不仅局限于只负责某一个模块，需要团队协同合作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。</w:t>
            </w:r>
          </w:p>
          <w:p w14:paraId="078F7D22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每位组员应具备团队合作意识，共同完成短片的制作，每位组员需确定负责的主要职能，并辅助其余环节的制作，保证作品的完成。</w:t>
            </w:r>
          </w:p>
          <w:p w14:paraId="71F94272">
            <w:pPr>
              <w:spacing w:line="240" w:lineRule="auto"/>
              <w:rPr>
                <w:rFonts w:hint="default" w:ascii="仿宋" w:hAnsi="仿宋" w:eastAsia="仿宋"/>
                <w:color w:val="auto"/>
                <w:sz w:val="22"/>
                <w:szCs w:val="22"/>
                <w:lang w:val="en-US"/>
              </w:rPr>
            </w:pPr>
          </w:p>
        </w:tc>
      </w:tr>
      <w:tr w14:paraId="25942E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15" w:type="dxa"/>
            <w:vAlign w:val="center"/>
          </w:tcPr>
          <w:p w14:paraId="38FF180B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2" w:type="dxa"/>
            <w:vAlign w:val="center"/>
          </w:tcPr>
          <w:p w14:paraId="640B563E">
            <w:pPr>
              <w:spacing w:line="240" w:lineRule="auto"/>
              <w:jc w:val="center"/>
              <w:rPr>
                <w:rFonts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二维动画短片</w:t>
            </w:r>
          </w:p>
        </w:tc>
        <w:tc>
          <w:tcPr>
            <w:tcW w:w="4856" w:type="dxa"/>
            <w:vAlign w:val="center"/>
          </w:tcPr>
          <w:p w14:paraId="40ABEEAE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3"/>
              </w:rPr>
              <w:t>正片长度不低于1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  <w:woUserID w:val="3"/>
              </w:rPr>
              <w:t>.5分钟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woUserID w:val="3"/>
              </w:rPr>
              <w:t>（不包括片头和片尾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；若为小组作品，则人均不少于60秒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woUserID w:val="3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  <w:woUserID w:val="3"/>
              </w:rPr>
              <w:t>。</w:t>
            </w:r>
          </w:p>
          <w:p w14:paraId="0790764A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2、题材新颖、积极向上、设定合理、具有原创性和传播价值。</w:t>
            </w:r>
          </w:p>
          <w:p w14:paraId="78D56CEC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3、叙事性作品故事结构合理，节奏恰当、情绪饱满；角色与故事匹配，性格鲜明、表演设计合理；动态连贯自然、体现出较好的原画设计水平；镜头构成、剪辑关系结构严谨、节奏鲜明、不影响观众理解。音乐、音效、台词设计合理，符合表现故事主题、角色特点、场景氛围和画面情感所需的听觉语言，有感染力。</w:t>
            </w:r>
          </w:p>
          <w:p w14:paraId="4645B246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4、非叙事性作品应以作品风格与形式的创新性作为主要评价指标。作品应风格独到、形式新颖；在作品的结构与节奏、视觉风格、运动语言、声音设计的处理上有创新之处。</w:t>
            </w:r>
          </w:p>
          <w:p w14:paraId="4C87B0D5">
            <w:pPr>
              <w:spacing w:line="240" w:lineRule="auto"/>
              <w:rPr>
                <w:rFonts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5、强调作品的原创性，尊重版权，合理合法使用他人著作权。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ab/>
            </w:r>
          </w:p>
        </w:tc>
        <w:tc>
          <w:tcPr>
            <w:tcW w:w="2196" w:type="dxa"/>
            <w:vAlign w:val="center"/>
          </w:tcPr>
          <w:p w14:paraId="2D8C4656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小组人数控制在3-5人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2ADAA563">
            <w:pPr>
              <w:spacing w:line="240" w:lineRule="auto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组员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间需有明确、科学的分工；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每位组员应具备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良好的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团队合作意识，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在完成主要职能的同时，相互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辅助其余环节的制作，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以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保证作品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质量；</w:t>
            </w:r>
          </w:p>
          <w:p w14:paraId="194DD77C">
            <w:pPr>
              <w:spacing w:line="240" w:lineRule="auto"/>
              <w:rPr>
                <w:rFonts w:hint="default" w:ascii="仿宋" w:hAnsi="仿宋" w:eastAsia="仿宋"/>
                <w:color w:val="auto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若想独立创作，需在大三阶段找导师沟通，由导师根据其构思判断是否合理。</w:t>
            </w:r>
          </w:p>
        </w:tc>
      </w:tr>
      <w:tr w14:paraId="4D2C7E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15" w:type="dxa"/>
            <w:vAlign w:val="center"/>
          </w:tcPr>
          <w:p w14:paraId="710B5AAB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2" w:type="dxa"/>
            <w:vAlign w:val="center"/>
          </w:tcPr>
          <w:p w14:paraId="0DED9263">
            <w:pPr>
              <w:spacing w:line="240" w:lineRule="auto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定格动画短片</w:t>
            </w:r>
          </w:p>
        </w:tc>
        <w:tc>
          <w:tcPr>
            <w:tcW w:w="4856" w:type="dxa"/>
            <w:vAlign w:val="center"/>
          </w:tcPr>
          <w:p w14:paraId="231010DC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1、正片长度不低于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3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  <w:woUserID w:val="3"/>
              </w:rPr>
              <w:t>.5分钟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（不包括片头和片尾；若为小组作品，则人均不少于30秒）。</w:t>
            </w:r>
          </w:p>
          <w:p w14:paraId="5B7BA294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2、题材新颖、积极向上、设定合理、具有原创性和传播价值。</w:t>
            </w:r>
          </w:p>
          <w:p w14:paraId="58641486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3、叙事性作品故事结构合理，节奏适当、情绪饱满；角色与故事匹配，造型独特，性格鲜明、表演设计合理；角色动态连贯自然、体现出较好的原画设计（或角色动画）水平；镜头构成、剪辑关系结构严谨、节奏鲜明、不影响观众理解。</w:t>
            </w:r>
          </w:p>
          <w:p w14:paraId="01B4ACF7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4、非叙事性作品应以作品风格与形式的创新性作为主要评价指标。作品应风格独到、形式新颖；在作品的结构与节奏、视觉风格、声音设计的处理上有创新之处。</w:t>
            </w:r>
          </w:p>
        </w:tc>
        <w:tc>
          <w:tcPr>
            <w:tcW w:w="2196" w:type="dxa"/>
            <w:vAlign w:val="center"/>
          </w:tcPr>
          <w:p w14:paraId="5E57F3E9">
            <w:pPr>
              <w:spacing w:line="240" w:lineRule="auto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小组人数控制在3-5人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03ACA196">
            <w:pPr>
              <w:spacing w:line="240" w:lineRule="auto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组员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间需有明确、科学的分工；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每位组员应具备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良好的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团队合作意识，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在完成主要职能的同时，相互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辅助其余环节的制作，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以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保证作品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质量；</w:t>
            </w:r>
          </w:p>
          <w:p w14:paraId="12EDB1FF">
            <w:pPr>
              <w:spacing w:line="240" w:lineRule="auto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3..</w:t>
            </w: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若想独立创作，需在大三阶段找导师沟通，由导师根据其构思判断是否合理。</w:t>
            </w:r>
          </w:p>
        </w:tc>
      </w:tr>
      <w:tr w14:paraId="370E80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715" w:type="dxa"/>
            <w:vAlign w:val="center"/>
          </w:tcPr>
          <w:p w14:paraId="1F27A1EA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2" w:type="dxa"/>
            <w:vAlign w:val="center"/>
          </w:tcPr>
          <w:p w14:paraId="455B4EB7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影视短片创作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专业联合创作类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56" w:type="dxa"/>
            <w:vAlign w:val="center"/>
          </w:tcPr>
          <w:p w14:paraId="5FBE336E">
            <w:pPr>
              <w:spacing w:line="240" w:lineRule="auto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可与电影学专业合作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5E00C7FE">
            <w:pPr>
              <w:spacing w:line="240" w:lineRule="auto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.时长：影片总时长不少于3分钟，其中应包括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" w:bidi="ar-SA"/>
                <w:woUserID w:val="3"/>
              </w:rPr>
              <w:t>6</w:t>
            </w: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0秒以上CG镜头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" w:bidi="ar-SA"/>
                <w:woUserID w:val="3"/>
              </w:rPr>
              <w:t>（2维+3维）</w:t>
            </w: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5C294A70">
            <w:pPr>
              <w:spacing w:line="240" w:lineRule="auto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.CG镜头包括但不限于CG原创角色、CG原创背景、CG特效等使用CG技术完成的镜头；</w:t>
            </w:r>
          </w:p>
          <w:p w14:paraId="57D2AB3D">
            <w:pPr>
              <w:spacing w:line="240" w:lineRule="auto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.视频规格：分辨率：1920*1080，H.264编码，MP4格式；</w:t>
            </w:r>
          </w:p>
        </w:tc>
        <w:tc>
          <w:tcPr>
            <w:tcW w:w="2196" w:type="dxa"/>
            <w:vAlign w:val="center"/>
          </w:tcPr>
          <w:p w14:paraId="652B24AB">
            <w:pPr>
              <w:spacing w:line="240" w:lineRule="auto"/>
              <w:rPr>
                <w:rFonts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视觉传达设计</w:t>
            </w: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专业参与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单项</w:t>
            </w: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创作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的总</w:t>
            </w:r>
            <w:r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人数不得超过3人。</w:t>
            </w:r>
          </w:p>
        </w:tc>
      </w:tr>
      <w:tr w14:paraId="554554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15" w:type="dxa"/>
            <w:vAlign w:val="center"/>
          </w:tcPr>
          <w:p w14:paraId="25343A72">
            <w:pPr>
              <w:spacing w:line="240" w:lineRule="auto"/>
              <w:jc w:val="center"/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2" w:type="dxa"/>
            <w:vAlign w:val="center"/>
          </w:tcPr>
          <w:p w14:paraId="67C634F8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游戏策划与制作</w:t>
            </w:r>
          </w:p>
        </w:tc>
        <w:tc>
          <w:tcPr>
            <w:tcW w:w="4856" w:type="dxa"/>
            <w:vAlign w:val="center"/>
          </w:tcPr>
          <w:p w14:paraId="7E13EAA8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输出游戏的顶层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中层设计方案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及美术设计方案、游戏样片制作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 xml:space="preserve">。  </w:t>
            </w:r>
          </w:p>
          <w:p w14:paraId="18715403">
            <w:pPr>
              <w:spacing w:line="240" w:lineRule="auto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顶层设计方案就包括游戏玩法的概念，艺术设定的概念，以及世界观包装的概念。中层设计就是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游戏架构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方案，能够把玩法，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各版块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互相之间的系统关系说清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理顺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。美术部分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需要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展现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概念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设计思路及落地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具体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效果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包括但不限于：UI设计、角色场景、概念设计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），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并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完成游戏制作或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概念视频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制作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。</w:t>
            </w:r>
          </w:p>
        </w:tc>
        <w:tc>
          <w:tcPr>
            <w:tcW w:w="2196" w:type="dxa"/>
            <w:vAlign w:val="center"/>
          </w:tcPr>
          <w:p w14:paraId="7716132E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小组人数控制在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3-5人。</w:t>
            </w:r>
          </w:p>
          <w:p w14:paraId="75D4CD5D">
            <w:pPr>
              <w:spacing w:line="240" w:lineRule="auto"/>
              <w:rPr>
                <w:rFonts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2659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15" w:type="dxa"/>
            <w:vAlign w:val="center"/>
          </w:tcPr>
          <w:p w14:paraId="0A8D16FC">
            <w:pPr>
              <w:spacing w:line="240" w:lineRule="auto"/>
              <w:jc w:val="center"/>
              <w:rPr>
                <w:rFonts w:hint="eastAsia" w:ascii="仿宋" w:hAnsi="仿宋" w:eastAsia="仿宋" w:cs="Haansoft Batang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aansoft Batang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2" w:type="dxa"/>
            <w:vAlign w:val="center"/>
          </w:tcPr>
          <w:p w14:paraId="793ABDCF">
            <w:pPr>
              <w:spacing w:line="240" w:lineRule="auto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游戏原画及插画</w:t>
            </w:r>
          </w:p>
        </w:tc>
        <w:tc>
          <w:tcPr>
            <w:tcW w:w="4856" w:type="dxa"/>
            <w:vAlign w:val="center"/>
          </w:tcPr>
          <w:p w14:paraId="5D165BB3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一.游戏原画：（独立完成）</w:t>
            </w:r>
          </w:p>
          <w:p w14:paraId="30839FC1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1、需完成游戏类概念设定，包含游戏名称、游戏策划方案、游戏角色及场景设定。</w:t>
            </w:r>
          </w:p>
          <w:p w14:paraId="73428142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2、人物角色数量不少于3个，须绘制转面图（五个视角以上），表情设定（5-10个）、动作设定（5-10个）、服装及道具设定等；3人物插画或场景插画不少于5幅。</w:t>
            </w:r>
          </w:p>
          <w:p w14:paraId="34E2776A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4、主题新颖、积极向上，并具有原创性。角色需构建在合理的解剖结构上，个性鲜明、造型有趣，道具和服装都符合游戏设定；场景生动完整，细节丰富，能符合游戏的美术风格和世界观。</w:t>
            </w:r>
          </w:p>
          <w:p w14:paraId="6049E15B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5、角色或场景插画需要有合理、丰富，符合游戏设定的构图，透视准确，层次清晰。</w:t>
            </w:r>
          </w:p>
          <w:p w14:paraId="4F6B594C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二.插画设计：（独立完成）</w:t>
            </w:r>
          </w:p>
          <w:p w14:paraId="0DEB264B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1、系列插画需要不少于 12 张。</w:t>
            </w:r>
          </w:p>
          <w:p w14:paraId="02CBC9EA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2、题材新颖、积极向上、设定合理、具有原创性和传播价值；</w:t>
            </w:r>
          </w:p>
          <w:p w14:paraId="13754C34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3、叙事性作品故事完整、结构合理，节奏适当、情绪丰富；故事情景设定合理新颖；角色与故事匹配且性格鲜明；分镜应符合故事需要，画面构成方式得当。</w:t>
            </w:r>
          </w:p>
          <w:p w14:paraId="6094A666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4、非叙事性作品应以风格与形式的创新性作为主要评价指标。作品的画面与文字的关系处理得当、整体感强；风格鲜明，情感或气氛表达充分。</w:t>
            </w:r>
          </w:p>
          <w:p w14:paraId="5D9985D3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5、表现手法完整、技巧成熟；视觉风格独特、整体氛围突出；色彩搭配协调，层次控制得当，细节表现良好。</w:t>
            </w:r>
          </w:p>
        </w:tc>
        <w:tc>
          <w:tcPr>
            <w:tcW w:w="2196" w:type="dxa"/>
            <w:vAlign w:val="center"/>
          </w:tcPr>
          <w:p w14:paraId="1CBBFEA0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1、原则上此类作品均为单人作品；</w:t>
            </w:r>
          </w:p>
          <w:p w14:paraId="0D2B6C63">
            <w:pPr>
              <w:spacing w:line="240" w:lineRule="auto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2、若选题有重要价值，可为小组作品，组内人数不超过2人，组内个人工作量参照左侧要求执行。</w:t>
            </w:r>
          </w:p>
          <w:p w14:paraId="34360A1E">
            <w:pPr>
              <w:spacing w:line="240" w:lineRule="auto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1B1B97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5" w:type="dxa"/>
            <w:vAlign w:val="center"/>
          </w:tcPr>
          <w:p w14:paraId="17DBFFB9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2" w:type="dxa"/>
            <w:vAlign w:val="center"/>
          </w:tcPr>
          <w:p w14:paraId="68CBCC4F">
            <w:pPr>
              <w:spacing w:line="24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漫画、绘本创作</w:t>
            </w:r>
          </w:p>
        </w:tc>
        <w:tc>
          <w:tcPr>
            <w:tcW w:w="4856" w:type="dxa"/>
            <w:vAlign w:val="center"/>
          </w:tcPr>
          <w:p w14:paraId="1AD6D655">
            <w:pPr>
              <w:spacing w:line="240" w:lineRule="auto"/>
              <w:rPr>
                <w:rFonts w:ascii="仿宋" w:hAnsi="仿宋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1、漫画作品数量要求：不少于30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 xml:space="preserve">满幅画面的连续性完整漫画作品（需附完整的角色设定、场景设定及剧本，根据画面难度可适当增加数量）； </w:t>
            </w:r>
          </w:p>
          <w:p w14:paraId="52FFCF97">
            <w:pPr>
              <w:spacing w:line="240" w:lineRule="auto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、绘本作品数量要求：绘本不少于24页（需要附上角色设定、分镜草图、色彩尝试稿及剧本，根据画面难度可适当增加数量）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val="en-US" w:eastAsia="zh-CN"/>
              </w:rPr>
              <w:t>；</w:t>
            </w:r>
          </w:p>
          <w:p w14:paraId="32F5D622">
            <w:pPr>
              <w:spacing w:line="240" w:lineRule="auto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、漫画和绘本均要求制作成品</w:t>
            </w: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</w:rPr>
              <w:t>1-3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本，入展作品可根据展示效果需要制作2</w:t>
            </w: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</w:rPr>
              <w:t>-3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种周边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val="en-US" w:eastAsia="zh-CN"/>
              </w:rPr>
              <w:t>；</w:t>
            </w:r>
          </w:p>
          <w:p w14:paraId="38B757C2">
            <w:pPr>
              <w:spacing w:line="240" w:lineRule="auto"/>
              <w:rPr>
                <w:rFonts w:ascii="仿宋" w:hAnsi="仿宋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、题材新颖、积极向上、设定合理、具有原创性和传播价值；</w:t>
            </w:r>
          </w:p>
          <w:p w14:paraId="3E4ED4AD">
            <w:pPr>
              <w:spacing w:line="240" w:lineRule="auto"/>
              <w:rPr>
                <w:rFonts w:ascii="仿宋" w:hAnsi="仿宋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、叙事性作品故事完整、结构合理，节奏适当、情绪丰富；故事情景设定合理新颖；角色与故事匹配且性格鲜明；分镜应符合故事需要，画面构成方式得当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val="en-US" w:eastAsia="zh-CN"/>
              </w:rPr>
              <w:t>；</w:t>
            </w:r>
          </w:p>
          <w:p w14:paraId="74F68644">
            <w:pPr>
              <w:spacing w:line="240" w:lineRule="auto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、非叙事性作品应以作品风格与形式的创新性作为主要评价指标。作品画面与文字的关系处理得当、整体感强；风格鲜明，情感或气氛表达充分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val="en-US" w:eastAsia="zh-CN"/>
              </w:rPr>
              <w:t>；</w:t>
            </w:r>
          </w:p>
          <w:p w14:paraId="72EA3645">
            <w:pPr>
              <w:spacing w:line="240" w:lineRule="auto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</w:rPr>
              <w:t>7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、表现手法不限，但要求风格统一、技巧相对成熟；造型具有一定的独创性，色彩搭配协调，层次控制得当，细节表现良好；整体氛围突出、格调高雅。</w:t>
            </w:r>
          </w:p>
        </w:tc>
        <w:tc>
          <w:tcPr>
            <w:tcW w:w="2196" w:type="dxa"/>
            <w:vAlign w:val="center"/>
          </w:tcPr>
          <w:p w14:paraId="6C585A26">
            <w:pPr>
              <w:spacing w:line="240" w:lineRule="auto"/>
              <w:rPr>
                <w:rFonts w:ascii="仿宋" w:hAnsi="仿宋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原则上此类作品均为单人作品；</w:t>
            </w:r>
          </w:p>
          <w:p w14:paraId="77117926">
            <w:pPr>
              <w:spacing w:line="240" w:lineRule="auto"/>
              <w:rPr>
                <w:rFonts w:ascii="仿宋" w:hAnsi="仿宋" w:eastAsia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若选题有重要价值，可为小组作品，组内人数不超过2人，组内个人工作量参照左侧要求执行；</w:t>
            </w:r>
          </w:p>
          <w:p w14:paraId="01D39BAC">
            <w:pPr>
              <w:spacing w:line="240" w:lineRule="auto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</w:rPr>
              <w:t>基于计算机或移动设备的交互式动态漫画作品，应能够在目标设备上正常运行，具有良好的稳定性和兼容性；交互体验良好、交互设计思路清晰；声音设计应符合作品整体风格，表现力强；声音清晰、控制得当。</w:t>
            </w:r>
          </w:p>
        </w:tc>
      </w:tr>
      <w:tr w14:paraId="014B6F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5" w:type="dxa"/>
            <w:vAlign w:val="center"/>
          </w:tcPr>
          <w:p w14:paraId="1557A7D6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2" w:type="dxa"/>
            <w:vAlign w:val="center"/>
          </w:tcPr>
          <w:p w14:paraId="41AF1E7A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动漫衍生品创作</w:t>
            </w:r>
          </w:p>
        </w:tc>
        <w:tc>
          <w:tcPr>
            <w:tcW w:w="4856" w:type="dxa"/>
            <w:vAlign w:val="center"/>
          </w:tcPr>
          <w:p w14:paraId="5291A171">
            <w:pPr>
              <w:numPr>
                <w:ilvl w:val="0"/>
                <w:numId w:val="3"/>
              </w:num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woUserID w:val="2"/>
              </w:rPr>
              <w:t>选题有重要的文化价值或实用价值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  <w:woUserID w:val="2"/>
              </w:rPr>
              <w:t>；</w:t>
            </w:r>
          </w:p>
          <w:p w14:paraId="60EAAE8D">
            <w:pPr>
              <w:numPr>
                <w:ilvl w:val="0"/>
                <w:numId w:val="3"/>
              </w:num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动漫衍生品/文化创意产品的种类不少于两类(实体衍生品与数字衍生品)，需论证其可行性与实用性，单类产品数量不少于6件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；</w:t>
            </w:r>
          </w:p>
          <w:p w14:paraId="623F35C5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2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实体衍生品可选取文具、玩具、服装、食品包装、书籍绘本等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2"/>
              </w:rPr>
              <w:t>具有实际应用价值的项目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。(项目产品的总数量不少于10件)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；</w:t>
            </w:r>
          </w:p>
          <w:p w14:paraId="15079EDA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"/>
                <w:woUserID w:val="2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数字衍生品可选取IP形象表情、数字海报、live 2D、虚拟数字人、实验性影视短片、概念性游戏等项目。（项目产品必须选取2个及以上）</w:t>
            </w:r>
          </w:p>
          <w:p w14:paraId="48F88869">
            <w:pPr>
              <w:spacing w:line="240" w:lineRule="auto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必须为原创IP，必须制作展品。</w:t>
            </w:r>
          </w:p>
        </w:tc>
        <w:tc>
          <w:tcPr>
            <w:tcW w:w="2196" w:type="dxa"/>
            <w:vAlign w:val="center"/>
          </w:tcPr>
          <w:p w14:paraId="77BA1404">
            <w:pPr>
              <w:spacing w:line="240" w:lineRule="auto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必须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原创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IP；</w:t>
            </w:r>
          </w:p>
          <w:p w14:paraId="1060D5C8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2、原则上此类作品均为单人作品；</w:t>
            </w:r>
          </w:p>
          <w:p w14:paraId="221F82DE">
            <w:pPr>
              <w:spacing w:line="240" w:lineRule="auto"/>
              <w:rPr>
                <w:rFonts w:hint="default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3、若选题有重要价值，可为小组作品，人数不超过2人（设计专项不超过3人），组内个人工作量参照左侧要求执行；</w:t>
            </w:r>
          </w:p>
        </w:tc>
      </w:tr>
      <w:tr w14:paraId="080A31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5" w:type="dxa"/>
            <w:vAlign w:val="center"/>
          </w:tcPr>
          <w:p w14:paraId="45D78111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2" w:type="dxa"/>
            <w:vAlign w:val="center"/>
          </w:tcPr>
          <w:p w14:paraId="114F63BE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元宇宙数字人概念设计及交互内容制作</w:t>
            </w:r>
          </w:p>
        </w:tc>
        <w:tc>
          <w:tcPr>
            <w:tcW w:w="4856" w:type="dxa"/>
            <w:vAlign w:val="center"/>
          </w:tcPr>
          <w:p w14:paraId="0206FC92">
            <w:pPr>
              <w:numPr>
                <w:ilvl w:val="0"/>
                <w:numId w:val="4"/>
              </w:num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题材新颖、积极向上、设定合理、具有原创性和传播价值。</w:t>
            </w:r>
          </w:p>
          <w:p w14:paraId="6FF74B1D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需完成概念设计、角色形象设计、3D模型制作、交互场景制作、交互内容展示短片制作（30秒以上）等；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 xml:space="preserve">  </w:t>
            </w:r>
          </w:p>
          <w:p w14:paraId="06F09E32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3、概念设计需包含虚拟世界的主题、目标、功能和用户群体。同时，需要规划和设计虚拟世界的架构、界面、导航、交互方式等；</w:t>
            </w:r>
          </w:p>
          <w:p w14:paraId="63DACC64">
            <w:pPr>
              <w:spacing w:line="240" w:lineRule="auto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4、角色形象设计必须为原创；</w:t>
            </w:r>
          </w:p>
          <w:p w14:paraId="526E91D1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5、作品应具备较好的交互功能，如：智能对话、手势识别等，并需要进行实地展示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。</w:t>
            </w:r>
          </w:p>
        </w:tc>
        <w:tc>
          <w:tcPr>
            <w:tcW w:w="2196" w:type="dxa"/>
            <w:vAlign w:val="center"/>
          </w:tcPr>
          <w:p w14:paraId="0E75F025">
            <w:pPr>
              <w:spacing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1-2人一组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（设计专项不超过3人）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组内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每人至少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需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完成1个数字人及1个交互场景的制作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。</w:t>
            </w:r>
          </w:p>
        </w:tc>
      </w:tr>
    </w:tbl>
    <w:p w14:paraId="4FC41B59">
      <w:pPr>
        <w:pStyle w:val="8"/>
        <w:numPr>
          <w:ilvl w:val="0"/>
          <w:numId w:val="0"/>
        </w:numPr>
        <w:spacing w:line="360" w:lineRule="auto"/>
        <w:ind w:left="540" w:leftChars="0"/>
        <w:rPr>
          <w:rFonts w:ascii="仿宋" w:hAnsi="仿宋" w:eastAsia="仿宋"/>
          <w:b/>
          <w:sz w:val="28"/>
          <w:szCs w:val="28"/>
        </w:rPr>
      </w:pPr>
    </w:p>
    <w:p w14:paraId="340A3182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审核环节及主要内容</w:t>
      </w:r>
    </w:p>
    <w:tbl>
      <w:tblPr>
        <w:tblStyle w:val="6"/>
        <w:tblW w:w="8964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299"/>
        <w:gridCol w:w="2705"/>
        <w:gridCol w:w="1788"/>
        <w:gridCol w:w="1080"/>
      </w:tblGrid>
      <w:tr w14:paraId="4651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92" w:type="dxa"/>
            <w:vAlign w:val="center"/>
          </w:tcPr>
          <w:p w14:paraId="695D1B18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2909548D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一审</w:t>
            </w:r>
          </w:p>
          <w:p w14:paraId="31A5275E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（立项答辩）</w:t>
            </w:r>
          </w:p>
        </w:tc>
        <w:tc>
          <w:tcPr>
            <w:tcW w:w="2705" w:type="dxa"/>
            <w:vAlign w:val="center"/>
          </w:tcPr>
          <w:p w14:paraId="176790B2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二审</w:t>
            </w:r>
          </w:p>
          <w:p w14:paraId="6E1E7E3E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（小组汇报）</w:t>
            </w:r>
          </w:p>
        </w:tc>
        <w:tc>
          <w:tcPr>
            <w:tcW w:w="1788" w:type="dxa"/>
            <w:vAlign w:val="center"/>
          </w:tcPr>
          <w:p w14:paraId="4366C49F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三审</w:t>
            </w:r>
          </w:p>
          <w:p w14:paraId="5BA9E47F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（预答辩）</w:t>
            </w:r>
          </w:p>
        </w:tc>
        <w:tc>
          <w:tcPr>
            <w:tcW w:w="1080" w:type="dxa"/>
            <w:vAlign w:val="center"/>
          </w:tcPr>
          <w:p w14:paraId="3018FDF6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终审</w:t>
            </w:r>
          </w:p>
          <w:p w14:paraId="79598BBC">
            <w:pPr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（答辩）</w:t>
            </w:r>
          </w:p>
        </w:tc>
      </w:tr>
      <w:tr w14:paraId="083B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 w14:paraId="7C9A0CAF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299" w:type="dxa"/>
          </w:tcPr>
          <w:p w14:paraId="5D3EFE8E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2025.6-9</w:t>
            </w:r>
          </w:p>
        </w:tc>
        <w:tc>
          <w:tcPr>
            <w:tcW w:w="2705" w:type="dxa"/>
          </w:tcPr>
          <w:p w14:paraId="24DD8254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2025.11</w:t>
            </w:r>
          </w:p>
        </w:tc>
        <w:tc>
          <w:tcPr>
            <w:tcW w:w="1788" w:type="dxa"/>
          </w:tcPr>
          <w:p w14:paraId="7A9070E2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2026.1</w:t>
            </w:r>
          </w:p>
        </w:tc>
        <w:tc>
          <w:tcPr>
            <w:tcW w:w="1080" w:type="dxa"/>
          </w:tcPr>
          <w:p w14:paraId="2BA7A5E9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2026.3</w:t>
            </w:r>
          </w:p>
        </w:tc>
      </w:tr>
      <w:tr w14:paraId="4B2B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0876045F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三维动画短片、影视短片创作（联合创作类）</w:t>
            </w:r>
          </w:p>
        </w:tc>
        <w:tc>
          <w:tcPr>
            <w:tcW w:w="2299" w:type="dxa"/>
          </w:tcPr>
          <w:p w14:paraId="746F8C8F">
            <w:pPr>
              <w:spacing w:line="240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选题，剧本，画面分镜，概念设计，3d layout初稿。</w:t>
            </w:r>
          </w:p>
        </w:tc>
        <w:tc>
          <w:tcPr>
            <w:tcW w:w="2705" w:type="dxa"/>
          </w:tcPr>
          <w:p w14:paraId="31D355E6">
            <w:pPr>
              <w:spacing w:line="240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完成所有模型、骨骼绑定，贴图，完成3d layout中稿（包括animation，lighting，fx等的终稿）。</w:t>
            </w:r>
          </w:p>
        </w:tc>
        <w:tc>
          <w:tcPr>
            <w:tcW w:w="1788" w:type="dxa"/>
          </w:tcPr>
          <w:p w14:paraId="478B845D">
            <w:pPr>
              <w:spacing w:line="240" w:lineRule="auto"/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eastAsia="zh-CN"/>
              </w:rPr>
              <w:t>渲染，合成，最终视频。</w:t>
            </w:r>
          </w:p>
        </w:tc>
        <w:tc>
          <w:tcPr>
            <w:tcW w:w="1080" w:type="dxa"/>
          </w:tcPr>
          <w:p w14:paraId="7425F6E3">
            <w:pPr>
              <w:spacing w:line="240" w:lineRule="auto"/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。</w:t>
            </w:r>
          </w:p>
        </w:tc>
      </w:tr>
      <w:tr w14:paraId="0716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09D16CF0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二维动画短片</w:t>
            </w:r>
          </w:p>
        </w:tc>
        <w:tc>
          <w:tcPr>
            <w:tcW w:w="2299" w:type="dxa"/>
            <w:vAlign w:val="top"/>
          </w:tcPr>
          <w:p w14:paraId="70B32868">
            <w:pPr>
              <w:spacing w:line="240" w:lineRule="auto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主要审核项目的创新点、具体方案、可行性以及前期研究成果。内容包括：作品名称、类别；作品立意、创新价值、风格确定；剧本、设计草图、分工、创作计划等。</w:t>
            </w:r>
          </w:p>
        </w:tc>
        <w:tc>
          <w:tcPr>
            <w:tcW w:w="2705" w:type="dxa"/>
            <w:vAlign w:val="top"/>
          </w:tcPr>
          <w:p w14:paraId="78137907">
            <w:pPr>
              <w:spacing w:line="240" w:lineRule="auto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主要审核项目前期完成质量与进度。完成进度需包括：文字剧本、静态分镜、角色设定、场景设定、气氛图、动态分镜。质量要求：剧本结构合理、表述清晰、主题明确；静态分镜需体现运镜方式、时间长度、画面布局、动作、对白、特效等。角色设定与场景设定独特、完整；动态分镜需连贯，体现短片的镜头运动、画面调度、时间与节奏，有简单配音和配乐。</w:t>
            </w:r>
          </w:p>
        </w:tc>
        <w:tc>
          <w:tcPr>
            <w:tcW w:w="1788" w:type="dxa"/>
            <w:vAlign w:val="top"/>
          </w:tcPr>
          <w:p w14:paraId="64243CAC">
            <w:pPr>
              <w:spacing w:line="240" w:lineRule="auto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主要审核项目中期制作质量与进度。制作进度及要求包括：完成角色动画（清线稿+初步上色），完成背景作画。</w:t>
            </w:r>
          </w:p>
        </w:tc>
        <w:tc>
          <w:tcPr>
            <w:tcW w:w="1080" w:type="dxa"/>
          </w:tcPr>
          <w:p w14:paraId="35761DC5">
            <w:pPr>
              <w:spacing w:line="240" w:lineRule="auto"/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。</w:t>
            </w:r>
          </w:p>
        </w:tc>
      </w:tr>
      <w:tr w14:paraId="5C2D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092" w:type="dxa"/>
            <w:vAlign w:val="center"/>
          </w:tcPr>
          <w:p w14:paraId="1FE8E00C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定格动画</w:t>
            </w:r>
          </w:p>
        </w:tc>
        <w:tc>
          <w:tcPr>
            <w:tcW w:w="2299" w:type="dxa"/>
            <w:vAlign w:val="top"/>
          </w:tcPr>
          <w:p w14:paraId="070E7BB8">
            <w:pPr>
              <w:spacing w:line="240" w:lineRule="auto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至少需完成文字剧本、概念设计（角色、场景）、制作材料的选择（偶动画、剪纸动画、黏土动画等）、分镜剧本；</w:t>
            </w:r>
          </w:p>
        </w:tc>
        <w:tc>
          <w:tcPr>
            <w:tcW w:w="2705" w:type="dxa"/>
            <w:vAlign w:val="top"/>
          </w:tcPr>
          <w:p w14:paraId="134B20CC">
            <w:pPr>
              <w:spacing w:line="240" w:lineRule="auto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立项阶段的基础上补充：完整的动态分镜，至少1个角色及场景的制作，至少一个带场景及角色动态的镜头测试视频。</w:t>
            </w:r>
          </w:p>
        </w:tc>
        <w:tc>
          <w:tcPr>
            <w:tcW w:w="1788" w:type="dxa"/>
            <w:vAlign w:val="top"/>
          </w:tcPr>
          <w:p w14:paraId="7BA6799A">
            <w:pPr>
              <w:spacing w:line="240" w:lineRule="auto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完成所有的拍摄与后期处理，能剪辑成较为完整的初版视频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080" w:type="dxa"/>
          </w:tcPr>
          <w:p w14:paraId="17D0A5BD">
            <w:pPr>
              <w:spacing w:line="240" w:lineRule="auto"/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。</w:t>
            </w:r>
          </w:p>
        </w:tc>
      </w:tr>
      <w:tr w14:paraId="7419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3694CAAB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游戏原画及</w:t>
            </w:r>
          </w:p>
          <w:p w14:paraId="09A072C9"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插画设计</w:t>
            </w:r>
          </w:p>
        </w:tc>
        <w:tc>
          <w:tcPr>
            <w:tcW w:w="2299" w:type="dxa"/>
            <w:vAlign w:val="top"/>
          </w:tcPr>
          <w:p w14:paraId="7CE01A52">
            <w:pPr>
              <w:spacing w:line="240" w:lineRule="auto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1.游戏原画：需有初步策划方案，有较明确的角色设计风格，可以提供较好的前期作品。</w:t>
            </w:r>
          </w:p>
          <w:p w14:paraId="18D8F6DF">
            <w:pPr>
              <w:spacing w:line="240" w:lineRule="auto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2.插画设计：有较好的前期作品，有较成熟的设计方案和设计风格。</w:t>
            </w:r>
          </w:p>
        </w:tc>
        <w:tc>
          <w:tcPr>
            <w:tcW w:w="2705" w:type="dxa"/>
            <w:vAlign w:val="top"/>
          </w:tcPr>
          <w:p w14:paraId="4AB19B1F">
            <w:pPr>
              <w:spacing w:line="240" w:lineRule="auto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1.游戏原画：需有策划方案，基本确定游戏的整体美术风格及世界观，有较明确的角色设计风格、设计草图及插画初稿展示，可以提供较全面的参考资料。</w:t>
            </w:r>
          </w:p>
          <w:p w14:paraId="31C6FC62">
            <w:pPr>
              <w:spacing w:line="240" w:lineRule="auto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2.插画：有较完整的设计方案，不少于6张的初稿展示，有较全面的能展示设计风格的参考资料。</w:t>
            </w:r>
          </w:p>
        </w:tc>
        <w:tc>
          <w:tcPr>
            <w:tcW w:w="1788" w:type="dxa"/>
          </w:tcPr>
          <w:p w14:paraId="0B199A35">
            <w:pPr>
              <w:spacing w:line="240" w:lineRule="auto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1.游戏原画：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完整的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游戏策划方案、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2/3以上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游戏角色及场景设定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完成稿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。</w:t>
            </w:r>
          </w:p>
          <w:p w14:paraId="37BF1687">
            <w:pPr>
              <w:spacing w:line="240" w:lineRule="auto"/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2.插画：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全部初稿，及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不少于6张的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完整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稿展示。</w:t>
            </w:r>
          </w:p>
        </w:tc>
        <w:tc>
          <w:tcPr>
            <w:tcW w:w="1080" w:type="dxa"/>
          </w:tcPr>
          <w:p w14:paraId="52838D12">
            <w:pPr>
              <w:spacing w:line="240" w:lineRule="auto"/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。</w:t>
            </w:r>
          </w:p>
        </w:tc>
      </w:tr>
      <w:tr w14:paraId="4960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7F374866">
            <w:pPr>
              <w:spacing w:line="240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漫画、绘本创作</w:t>
            </w:r>
          </w:p>
        </w:tc>
        <w:tc>
          <w:tcPr>
            <w:tcW w:w="2299" w:type="dxa"/>
            <w:vAlign w:val="top"/>
          </w:tcPr>
          <w:p w14:paraId="5CF749CE">
            <w:pPr>
              <w:spacing w:line="240" w:lineRule="auto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至少需完成文字剧本、概念设计（角色、场景）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有较好的前期作品，有较成熟的设计方案和设计风格。</w:t>
            </w:r>
          </w:p>
        </w:tc>
        <w:tc>
          <w:tcPr>
            <w:tcW w:w="2705" w:type="dxa"/>
            <w:vAlign w:val="top"/>
          </w:tcPr>
          <w:p w14:paraId="2D17C5CB">
            <w:pPr>
              <w:spacing w:line="240" w:lineRule="auto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有较完整的设计方案，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有不少于5/6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的初稿展示，有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不少于4张的成稿效果展示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。</w:t>
            </w:r>
          </w:p>
        </w:tc>
        <w:tc>
          <w:tcPr>
            <w:tcW w:w="1788" w:type="dxa"/>
            <w:vAlign w:val="top"/>
          </w:tcPr>
          <w:p w14:paraId="3959D1D7">
            <w:pPr>
              <w:spacing w:line="240" w:lineRule="auto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有较完整的设计方案，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有全部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的初稿展示，有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不少于1/2的成稿效果展示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。</w:t>
            </w:r>
          </w:p>
        </w:tc>
        <w:tc>
          <w:tcPr>
            <w:tcW w:w="1080" w:type="dxa"/>
          </w:tcPr>
          <w:p w14:paraId="3568FE0C">
            <w:pPr>
              <w:spacing w:line="240" w:lineRule="auto"/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。</w:t>
            </w:r>
          </w:p>
        </w:tc>
      </w:tr>
      <w:tr w14:paraId="2423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3DDBD32D">
            <w:pPr>
              <w:spacing w:line="240" w:lineRule="auto"/>
              <w:jc w:val="center"/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动漫衍生品创作</w:t>
            </w:r>
          </w:p>
        </w:tc>
        <w:tc>
          <w:tcPr>
            <w:tcW w:w="2299" w:type="dxa"/>
          </w:tcPr>
          <w:p w14:paraId="409D1089">
            <w:pPr>
              <w:spacing w:line="240" w:lineRule="auto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主要审核项目的创新点、具体方案、可行性以及前期研究成果。</w:t>
            </w:r>
          </w:p>
          <w:p w14:paraId="1660C29D">
            <w:pPr>
              <w:spacing w:line="240" w:lineRule="auto"/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内容包括：作品名称、类别；作品立意、创新价值、风格确定；IP形象的故事、（角色/场景）概念设计图、分工、创作计划等。</w:t>
            </w:r>
          </w:p>
        </w:tc>
        <w:tc>
          <w:tcPr>
            <w:tcW w:w="2705" w:type="dxa"/>
          </w:tcPr>
          <w:p w14:paraId="6E0BD1F8">
            <w:pPr>
              <w:spacing w:line="240" w:lineRule="auto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主要审核项目前期完成质量与进度。完成进度需包括： ip形象五视图、不少于3个的形象动态、不少于8个产品设定图。</w:t>
            </w:r>
          </w:p>
          <w:p w14:paraId="6125F32D">
            <w:pPr>
              <w:spacing w:line="240" w:lineRule="auto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质量要求： 形象结构合理、动态清晰、造型准确、产品类型丰富且兼备实用性与美观性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788" w:type="dxa"/>
          </w:tcPr>
          <w:p w14:paraId="2BC844FB">
            <w:pPr>
              <w:spacing w:line="240" w:lineRule="auto"/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主要审核项目中期制作质量与进度。制作进度及要求包括：至少展示6个以上的实物衍生品、以及所有的数字衍生品。</w:t>
            </w:r>
          </w:p>
        </w:tc>
        <w:tc>
          <w:tcPr>
            <w:tcW w:w="1080" w:type="dxa"/>
          </w:tcPr>
          <w:p w14:paraId="7B762E4B">
            <w:pPr>
              <w:spacing w:line="240" w:lineRule="auto"/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。</w:t>
            </w:r>
          </w:p>
        </w:tc>
      </w:tr>
      <w:tr w14:paraId="17AC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shd w:val="clear" w:color="auto" w:fill="auto"/>
            <w:vAlign w:val="center"/>
          </w:tcPr>
          <w:p w14:paraId="7DF8F61B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元宇宙数字人概念设计及交互内容制作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14535019">
            <w:pPr>
              <w:spacing w:line="240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主要审核项目的创新点、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概念设计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、可行性以及前期研究成果。</w:t>
            </w:r>
          </w:p>
          <w:p w14:paraId="4604F46F">
            <w:pPr>
              <w:spacing w:line="240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内容包括：作品名称、类别；作品立意、创新价值、风格确定；</w:t>
            </w:r>
          </w:p>
          <w:p w14:paraId="2830564A">
            <w:pPr>
              <w:spacing w:line="240" w:lineRule="auto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元宇宙（数字人）世界观设定、角色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故事、角色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形象设计稿、交互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场景概念设计、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小组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分工、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计划等。</w:t>
            </w:r>
          </w:p>
        </w:tc>
        <w:tc>
          <w:tcPr>
            <w:tcW w:w="2705" w:type="dxa"/>
            <w:shd w:val="clear" w:color="auto" w:fill="auto"/>
            <w:vAlign w:val="top"/>
          </w:tcPr>
          <w:p w14:paraId="1002259D">
            <w:pPr>
              <w:spacing w:line="240" w:lineRule="auto"/>
              <w:jc w:val="left"/>
              <w:rPr>
                <w:rFonts w:hint="default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主要审核项目前期完成质量与进度。完成进度需包括：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角色形象设计、3D模型制作、交互场景制作、交互技术攻关。</w:t>
            </w:r>
          </w:p>
        </w:tc>
        <w:tc>
          <w:tcPr>
            <w:tcW w:w="1788" w:type="dxa"/>
            <w:vAlign w:val="top"/>
          </w:tcPr>
          <w:p w14:paraId="609762D9">
            <w:pPr>
              <w:spacing w:line="240" w:lineRule="auto"/>
              <w:jc w:val="left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优化虚拟世界的架构、界面、导航、交互体验等，进行交互实验并制作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交互内容展示短片。</w:t>
            </w:r>
          </w:p>
          <w:p w14:paraId="35707E3E">
            <w:pPr>
              <w:spacing w:line="240" w:lineRule="auto"/>
              <w:jc w:val="left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Align w:val="top"/>
          </w:tcPr>
          <w:p w14:paraId="40FF89C8">
            <w:pPr>
              <w:spacing w:line="240" w:lineRule="auto"/>
              <w:jc w:val="left"/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准备实地展示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</w:rPr>
              <w:t>。</w:t>
            </w:r>
          </w:p>
        </w:tc>
      </w:tr>
    </w:tbl>
    <w:p w14:paraId="34A2C924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</w:p>
    <w:p w14:paraId="4E97C4F9">
      <w:pPr>
        <w:spacing w:line="360" w:lineRule="auto"/>
        <w:ind w:firstLine="565" w:firstLineChars="202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视觉传达设计教研室</w:t>
      </w:r>
    </w:p>
    <w:p w14:paraId="2BA8BCA6">
      <w:pPr>
        <w:wordWrap w:val="0"/>
        <w:spacing w:line="360" w:lineRule="auto"/>
        <w:ind w:firstLine="565" w:firstLineChars="202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 xml:space="preserve">月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aansoft Batang">
    <w:altName w:val="宋体"/>
    <w:panose1 w:val="00000000000000000000"/>
    <w:charset w:val="86"/>
    <w:family w:val="roman"/>
    <w:pitch w:val="default"/>
    <w:sig w:usb0="00000000" w:usb1="00000000" w:usb2="00FFFFFF" w:usb3="00000000" w:csb0="8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955F2"/>
    <w:multiLevelType w:val="singleLevel"/>
    <w:tmpl w:val="E6E955F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2E96B1"/>
    <w:multiLevelType w:val="singleLevel"/>
    <w:tmpl w:val="FF2E96B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63E017F"/>
    <w:multiLevelType w:val="multilevel"/>
    <w:tmpl w:val="463E017F"/>
    <w:lvl w:ilvl="0" w:tentative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68E9BDBF"/>
    <w:multiLevelType w:val="singleLevel"/>
    <w:tmpl w:val="68E9BD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EB44BA"/>
    <w:rsid w:val="000057B9"/>
    <w:rsid w:val="00012360"/>
    <w:rsid w:val="00017956"/>
    <w:rsid w:val="000D051A"/>
    <w:rsid w:val="00105207"/>
    <w:rsid w:val="00110A22"/>
    <w:rsid w:val="00124AA4"/>
    <w:rsid w:val="00146FFD"/>
    <w:rsid w:val="0017452C"/>
    <w:rsid w:val="00181CD8"/>
    <w:rsid w:val="001A3F35"/>
    <w:rsid w:val="001A71B3"/>
    <w:rsid w:val="001F6725"/>
    <w:rsid w:val="00235850"/>
    <w:rsid w:val="00252E4D"/>
    <w:rsid w:val="0026010F"/>
    <w:rsid w:val="00292538"/>
    <w:rsid w:val="0029323F"/>
    <w:rsid w:val="002B4359"/>
    <w:rsid w:val="002C4262"/>
    <w:rsid w:val="0037536D"/>
    <w:rsid w:val="003A1237"/>
    <w:rsid w:val="003E2AFB"/>
    <w:rsid w:val="00450DD2"/>
    <w:rsid w:val="0047684E"/>
    <w:rsid w:val="004D04E0"/>
    <w:rsid w:val="004D6178"/>
    <w:rsid w:val="00525C62"/>
    <w:rsid w:val="00530BCF"/>
    <w:rsid w:val="00567819"/>
    <w:rsid w:val="00584DA1"/>
    <w:rsid w:val="00586F63"/>
    <w:rsid w:val="005E0D8A"/>
    <w:rsid w:val="00671F1B"/>
    <w:rsid w:val="006F25A2"/>
    <w:rsid w:val="006F37DC"/>
    <w:rsid w:val="006F4E0B"/>
    <w:rsid w:val="00747676"/>
    <w:rsid w:val="00760B81"/>
    <w:rsid w:val="00793E91"/>
    <w:rsid w:val="007A3430"/>
    <w:rsid w:val="00830B7A"/>
    <w:rsid w:val="00836662"/>
    <w:rsid w:val="008704A3"/>
    <w:rsid w:val="00893801"/>
    <w:rsid w:val="008D34D2"/>
    <w:rsid w:val="00916DB5"/>
    <w:rsid w:val="009667AA"/>
    <w:rsid w:val="009732A5"/>
    <w:rsid w:val="009A41C2"/>
    <w:rsid w:val="009C28E3"/>
    <w:rsid w:val="009C3D14"/>
    <w:rsid w:val="009D3587"/>
    <w:rsid w:val="00A5124C"/>
    <w:rsid w:val="00A65660"/>
    <w:rsid w:val="00A8613B"/>
    <w:rsid w:val="00AD5C5C"/>
    <w:rsid w:val="00B05106"/>
    <w:rsid w:val="00B16A22"/>
    <w:rsid w:val="00B41515"/>
    <w:rsid w:val="00B44985"/>
    <w:rsid w:val="00B47DEF"/>
    <w:rsid w:val="00BA7187"/>
    <w:rsid w:val="00BE7A43"/>
    <w:rsid w:val="00BF31C7"/>
    <w:rsid w:val="00CC353D"/>
    <w:rsid w:val="00CE63BD"/>
    <w:rsid w:val="00D3128B"/>
    <w:rsid w:val="00D328E7"/>
    <w:rsid w:val="00D66849"/>
    <w:rsid w:val="00D84E1B"/>
    <w:rsid w:val="00DA61F7"/>
    <w:rsid w:val="00DB7A78"/>
    <w:rsid w:val="00DD5092"/>
    <w:rsid w:val="00DF3AA9"/>
    <w:rsid w:val="00E060CD"/>
    <w:rsid w:val="00E120ED"/>
    <w:rsid w:val="00E66A44"/>
    <w:rsid w:val="00EB44BA"/>
    <w:rsid w:val="00EB5D68"/>
    <w:rsid w:val="00EC08D1"/>
    <w:rsid w:val="00EC72F2"/>
    <w:rsid w:val="00EF0B22"/>
    <w:rsid w:val="00EF125A"/>
    <w:rsid w:val="00F143F7"/>
    <w:rsid w:val="00F675F5"/>
    <w:rsid w:val="00F74933"/>
    <w:rsid w:val="00F77B1B"/>
    <w:rsid w:val="00F93402"/>
    <w:rsid w:val="00FA0606"/>
    <w:rsid w:val="00FB6633"/>
    <w:rsid w:val="00FD74EF"/>
    <w:rsid w:val="01CB521B"/>
    <w:rsid w:val="01D60B10"/>
    <w:rsid w:val="031C07A5"/>
    <w:rsid w:val="042E0790"/>
    <w:rsid w:val="053B5274"/>
    <w:rsid w:val="05B61B9B"/>
    <w:rsid w:val="0E8F72B6"/>
    <w:rsid w:val="108D58A1"/>
    <w:rsid w:val="114D4223"/>
    <w:rsid w:val="1773A5AB"/>
    <w:rsid w:val="190B13CC"/>
    <w:rsid w:val="1A085E26"/>
    <w:rsid w:val="1CAF6AE7"/>
    <w:rsid w:val="1CBE5349"/>
    <w:rsid w:val="1F075B1E"/>
    <w:rsid w:val="1F204D21"/>
    <w:rsid w:val="20DB491E"/>
    <w:rsid w:val="213C2D4F"/>
    <w:rsid w:val="244D480A"/>
    <w:rsid w:val="248E0EC9"/>
    <w:rsid w:val="286F14DC"/>
    <w:rsid w:val="2C05030B"/>
    <w:rsid w:val="30313737"/>
    <w:rsid w:val="30D155D2"/>
    <w:rsid w:val="35BE6346"/>
    <w:rsid w:val="3AB525CF"/>
    <w:rsid w:val="3BDF7FE6"/>
    <w:rsid w:val="3D0321EE"/>
    <w:rsid w:val="3DFB7955"/>
    <w:rsid w:val="42BA2C13"/>
    <w:rsid w:val="43DF5E9A"/>
    <w:rsid w:val="47000646"/>
    <w:rsid w:val="47AF5CFE"/>
    <w:rsid w:val="485753FE"/>
    <w:rsid w:val="4AEB753C"/>
    <w:rsid w:val="4CC93EED"/>
    <w:rsid w:val="4D2765DD"/>
    <w:rsid w:val="4DE034AA"/>
    <w:rsid w:val="502D0EC8"/>
    <w:rsid w:val="50646F2B"/>
    <w:rsid w:val="56C829D2"/>
    <w:rsid w:val="584375EF"/>
    <w:rsid w:val="5AB13AE4"/>
    <w:rsid w:val="5B9C33A6"/>
    <w:rsid w:val="5C926C69"/>
    <w:rsid w:val="5E4D0988"/>
    <w:rsid w:val="5E4F2952"/>
    <w:rsid w:val="5E5C0156"/>
    <w:rsid w:val="678C4CB3"/>
    <w:rsid w:val="6794675C"/>
    <w:rsid w:val="6968585F"/>
    <w:rsid w:val="698931BC"/>
    <w:rsid w:val="6A396731"/>
    <w:rsid w:val="6C5642CD"/>
    <w:rsid w:val="70E03131"/>
    <w:rsid w:val="71BC1C54"/>
    <w:rsid w:val="71F749A0"/>
    <w:rsid w:val="75D65A61"/>
    <w:rsid w:val="7D256DC3"/>
    <w:rsid w:val="7EC02526"/>
    <w:rsid w:val="DCFBD831"/>
    <w:rsid w:val="E7FF38EB"/>
    <w:rsid w:val="F7D1C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5701</Words>
  <Characters>5888</Characters>
  <Lines>20</Lines>
  <Paragraphs>5</Paragraphs>
  <TotalTime>17</TotalTime>
  <ScaleCrop>false</ScaleCrop>
  <LinksUpToDate>false</LinksUpToDate>
  <CharactersWithSpaces>5906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2019-05-19T20:20:00Z</dcterms:created>
  <dc:creator>QiXuan</dc:creator>
  <cp:lastModifiedBy>祁璇</cp:lastModifiedBy>
  <dcterms:modified xsi:type="dcterms:W3CDTF">2025-05-30T09:05:47Z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E60F61224AE7448EA43C6B2E389080F5_13</vt:lpwstr>
  </property>
  <property fmtid="{D5CDD505-2E9C-101B-9397-08002B2CF9AE}" pid="4" name="KSOTemplateDocerSaveRecord">
    <vt:lpwstr>eyJoZGlkIjoiNTNlYzU2NDZlZWRhZGY1YzdjNGExMDUwNGJjODllMjkiLCJ1c2VySWQiOiIzMDg2OTYzODQifQ==</vt:lpwstr>
  </property>
</Properties>
</file>