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05D6F32">
      <w:pPr>
        <w:pStyle w:val="4"/>
        <w:widowControl/>
        <w:shd w:val="clear" w:color="auto" w:fill="FFFFFF"/>
        <w:spacing w:after="72" w:line="274" w:lineRule="atLeast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ascii="黑体" w:hAnsi="黑体" w:eastAsia="黑体"/>
          <w:b/>
          <w:bCs/>
          <w:sz w:val="30"/>
          <w:szCs w:val="30"/>
        </w:rPr>
        <w:t>202</w:t>
      </w:r>
      <w:r>
        <w:rPr>
          <w:rFonts w:hint="eastAsia" w:ascii="黑体" w:hAnsi="黑体" w:eastAsia="黑体"/>
          <w:b/>
          <w:bCs/>
          <w:sz w:val="30"/>
          <w:szCs w:val="30"/>
          <w:lang w:val="en-US" w:eastAsia="zh-CN"/>
        </w:rPr>
        <w:t>5</w:t>
      </w:r>
      <w:r>
        <w:rPr>
          <w:rFonts w:ascii="黑体" w:hAnsi="黑体" w:eastAsia="黑体"/>
          <w:b/>
          <w:bCs/>
          <w:sz w:val="30"/>
          <w:szCs w:val="30"/>
        </w:rPr>
        <w:t>-</w:t>
      </w:r>
      <w:r>
        <w:rPr>
          <w:rFonts w:hint="eastAsia" w:ascii="黑体" w:hAnsi="黑体" w:eastAsia="黑体"/>
          <w:b/>
          <w:bCs/>
          <w:sz w:val="30"/>
          <w:szCs w:val="30"/>
        </w:rPr>
        <w:t>202</w:t>
      </w:r>
      <w:r>
        <w:rPr>
          <w:rFonts w:hint="eastAsia" w:ascii="黑体" w:hAnsi="黑体" w:eastAsia="黑体"/>
          <w:b/>
          <w:bCs/>
          <w:sz w:val="30"/>
          <w:szCs w:val="30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0"/>
          <w:szCs w:val="30"/>
        </w:rPr>
        <w:t>学年中韩新媒体学院学生会评选细则</w:t>
      </w:r>
    </w:p>
    <w:p w14:paraId="40759398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hint="eastAsia" w:cs="微软雅黑" w:asciiTheme="minorEastAsia" w:hAnsiTheme="minorEastAsia"/>
          <w:color w:val="333333"/>
          <w:shd w:val="clear" w:color="auto" w:fill="FFFFFF"/>
        </w:rPr>
      </w:pPr>
      <w:r>
        <w:rPr>
          <w:rFonts w:hint="eastAsia" w:cs="微软雅黑" w:asciiTheme="minorEastAsia" w:hAnsiTheme="minorEastAsia"/>
          <w:color w:val="333333"/>
          <w:shd w:val="clear" w:color="auto" w:fill="FFFFFF"/>
        </w:rPr>
        <w:t>为深入贯彻落实习近平新时代中国特色社会主义思想，全面贯彻落实习近平总书记关于青年工作的重要思想，充分发挥先进典型示范引领作用，激励广大团组织和团员、团干部深刻领悟“两个确立”的决定性意义，增强“四个意识”、坚定“四个自信”、做到“两个维护”，在全面推进强国建设、民族复兴伟业中树牢青春理想、永葆青春斗志、涵育青春品格、激发青春锐气、拓宽青春胸怀，总结经验、表彰先进，选树出一批先进集体与个人，更好奋力书写为中国式现代化挺膺担当的青春篇章，院学生会决定开展202</w:t>
      </w:r>
      <w:r>
        <w:rPr>
          <w:rFonts w:hint="eastAsia" w:cs="微软雅黑" w:asciiTheme="minorEastAsia" w:hAnsiTheme="minorEastAsia"/>
          <w:color w:val="333333"/>
          <w:shd w:val="clear" w:color="auto" w:fill="FFFFFF"/>
          <w:lang w:val="en-US" w:eastAsia="zh-CN"/>
        </w:rPr>
        <w:t>5</w:t>
      </w:r>
      <w:r>
        <w:rPr>
          <w:rFonts w:hint="eastAsia" w:cs="微软雅黑" w:asciiTheme="minorEastAsia" w:hAnsiTheme="minorEastAsia"/>
          <w:color w:val="333333"/>
          <w:shd w:val="clear" w:color="auto" w:fill="FFFFFF"/>
        </w:rPr>
        <w:t>–202</w:t>
      </w:r>
      <w:r>
        <w:rPr>
          <w:rFonts w:hint="eastAsia" w:cs="微软雅黑" w:asciiTheme="minorEastAsia" w:hAnsiTheme="minorEastAsia"/>
          <w:color w:val="333333"/>
          <w:shd w:val="clear" w:color="auto" w:fill="FFFFFF"/>
          <w:lang w:val="en-US" w:eastAsia="zh-CN"/>
        </w:rPr>
        <w:t>6</w:t>
      </w:r>
      <w:r>
        <w:rPr>
          <w:rFonts w:hint="eastAsia" w:cs="微软雅黑" w:asciiTheme="minorEastAsia" w:hAnsiTheme="minorEastAsia"/>
          <w:color w:val="333333"/>
          <w:shd w:val="clear" w:color="auto" w:fill="FFFFFF"/>
        </w:rPr>
        <w:t>学年工作“五四”综合表彰。现就有关事项通知如下：</w:t>
      </w:r>
      <w:bookmarkStart w:id="0" w:name="_GoBack"/>
      <w:bookmarkEnd w:id="0"/>
    </w:p>
    <w:p w14:paraId="1E64ACDD">
      <w:pPr>
        <w:pStyle w:val="4"/>
        <w:widowControl/>
        <w:shd w:val="clear" w:color="auto" w:fill="FFFFFF"/>
        <w:spacing w:after="0" w:line="240" w:lineRule="auto"/>
        <w:rPr>
          <w:rFonts w:cs="Arial" w:asciiTheme="minorEastAsia" w:hAnsiTheme="minorEastAsia"/>
          <w:b/>
          <w:bCs/>
          <w:color w:val="333333"/>
        </w:rPr>
      </w:pPr>
      <w:r>
        <w:rPr>
          <w:rFonts w:cs="黑体" w:asciiTheme="minorEastAsia" w:hAnsiTheme="minorEastAsia"/>
          <w:b/>
          <w:bCs/>
          <w:color w:val="333333"/>
          <w:shd w:val="clear" w:color="auto" w:fill="FFFFFF"/>
        </w:rPr>
        <w:t>一、表彰项目</w:t>
      </w:r>
    </w:p>
    <w:p w14:paraId="530E1B81">
      <w:pPr>
        <w:pStyle w:val="4"/>
        <w:widowControl/>
        <w:shd w:val="clear" w:color="auto" w:fill="FFFFFF"/>
        <w:spacing w:after="0" w:line="240" w:lineRule="auto"/>
        <w:rPr>
          <w:rFonts w:cs="Arial" w:asciiTheme="minorEastAsia" w:hAnsiTheme="minorEastAsia"/>
          <w:b/>
          <w:bCs/>
          <w:color w:val="333333"/>
        </w:rPr>
      </w:pPr>
      <w:r>
        <w:rPr>
          <w:rFonts w:hint="eastAsia" w:cs="楷体_GB2312" w:asciiTheme="minorEastAsia" w:hAnsiTheme="minorEastAsia"/>
          <w:b/>
          <w:bCs/>
          <w:color w:val="333333"/>
          <w:shd w:val="clear" w:color="auto" w:fill="FFFFFF"/>
        </w:rPr>
        <w:t>个人奖（三项</w:t>
      </w:r>
      <w:r>
        <w:rPr>
          <w:rFonts w:cs="楷体_GB2312" w:asciiTheme="minorEastAsia" w:hAnsiTheme="minorEastAsia"/>
          <w:b/>
          <w:bCs/>
          <w:color w:val="333333"/>
          <w:shd w:val="clear" w:color="auto" w:fill="FFFFFF"/>
        </w:rPr>
        <w:t>）</w:t>
      </w:r>
    </w:p>
    <w:p w14:paraId="762C8950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优秀学生干部（5名）</w:t>
      </w:r>
    </w:p>
    <w:p w14:paraId="6CF6CDFF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优秀干事（15名）</w:t>
      </w:r>
    </w:p>
    <w:p w14:paraId="138307FF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Arial" w:asciiTheme="minorEastAsia" w:hAnsiTheme="minorEastAsia"/>
          <w:color w:val="333333"/>
        </w:rPr>
      </w:pPr>
      <w:r>
        <w:rPr>
          <w:rFonts w:hint="eastAsia" w:asciiTheme="minorEastAsia" w:hAnsiTheme="minorEastAsia"/>
        </w:rPr>
        <w:t>学生会之星（3名）</w:t>
      </w:r>
    </w:p>
    <w:p w14:paraId="4D17871E">
      <w:pPr>
        <w:pStyle w:val="4"/>
        <w:widowControl/>
        <w:shd w:val="clear" w:color="auto" w:fill="FFFFFF"/>
        <w:spacing w:after="0" w:line="240" w:lineRule="auto"/>
        <w:rPr>
          <w:rFonts w:cs="Arial" w:asciiTheme="minorEastAsia" w:hAnsiTheme="minorEastAsia"/>
          <w:color w:val="333333"/>
        </w:rPr>
      </w:pPr>
      <w:r>
        <w:rPr>
          <w:rFonts w:cs="黑体" w:asciiTheme="minorEastAsia" w:hAnsiTheme="minorEastAsia"/>
          <w:b/>
          <w:bCs/>
          <w:color w:val="333333"/>
          <w:shd w:val="clear" w:color="auto" w:fill="FFFFFF"/>
        </w:rPr>
        <w:t>二、奖项说明</w:t>
      </w:r>
    </w:p>
    <w:p w14:paraId="60DCC6DB">
      <w:pPr>
        <w:pStyle w:val="4"/>
        <w:widowControl/>
        <w:shd w:val="clear" w:color="auto" w:fill="FFFFFF"/>
        <w:spacing w:after="0" w:line="240" w:lineRule="auto"/>
        <w:rPr>
          <w:rFonts w:cs="Arial" w:asciiTheme="minorEastAsia" w:hAnsiTheme="minorEastAsia"/>
          <w:color w:val="333333"/>
        </w:rPr>
      </w:pPr>
      <w:r>
        <w:rPr>
          <w:rFonts w:cs="黑体" w:asciiTheme="minorEastAsia" w:hAnsiTheme="minorEastAsia"/>
          <w:b/>
          <w:bCs/>
          <w:color w:val="333333"/>
          <w:shd w:val="clear" w:color="auto" w:fill="FFFFFF"/>
        </w:rPr>
        <w:t>（一）名额及评选办法</w:t>
      </w:r>
    </w:p>
    <w:p w14:paraId="25131C47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微软雅黑" w:asciiTheme="minorEastAsia" w:hAnsiTheme="minorEastAsia"/>
          <w:color w:val="333333"/>
          <w:shd w:val="clear" w:color="auto" w:fill="FFFFFF"/>
        </w:rPr>
      </w:pPr>
      <w:r>
        <w:rPr>
          <w:rFonts w:cs="微软雅黑" w:asciiTheme="minorEastAsia" w:hAnsiTheme="minorEastAsia"/>
          <w:color w:val="333333"/>
          <w:shd w:val="clear" w:color="auto" w:fill="FFFFFF"/>
        </w:rPr>
        <w:t>详见《表彰项目》材料。</w:t>
      </w:r>
    </w:p>
    <w:p w14:paraId="50EF15A7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微软雅黑" w:asciiTheme="minorEastAsia" w:hAnsiTheme="minorEastAsia"/>
          <w:color w:val="333333"/>
          <w:shd w:val="clear" w:color="auto" w:fill="FFFFFF"/>
        </w:rPr>
      </w:pPr>
      <w:r>
        <w:rPr>
          <w:rFonts w:hint="eastAsia" w:cs="微软雅黑" w:asciiTheme="minorEastAsia" w:hAnsiTheme="minorEastAsia"/>
          <w:color w:val="333333"/>
          <w:shd w:val="clear" w:color="auto" w:fill="FFFFFF"/>
        </w:rPr>
        <w:t>注：学生会之星评选，将纳入学生会主席团评选范围。</w:t>
      </w:r>
    </w:p>
    <w:p w14:paraId="3C8A2F0F">
      <w:pPr>
        <w:pStyle w:val="4"/>
        <w:widowControl/>
        <w:shd w:val="clear" w:color="auto" w:fill="FFFFFF"/>
        <w:spacing w:after="0" w:line="240" w:lineRule="auto"/>
        <w:rPr>
          <w:rFonts w:cs="黑体" w:asciiTheme="minorEastAsia" w:hAnsiTheme="minorEastAsia"/>
          <w:b/>
          <w:bCs/>
          <w:color w:val="333333"/>
          <w:shd w:val="clear" w:color="auto" w:fill="FFFFFF"/>
        </w:rPr>
      </w:pPr>
      <w:r>
        <w:rPr>
          <w:rFonts w:cs="黑体" w:asciiTheme="minorEastAsia" w:hAnsiTheme="minorEastAsia"/>
          <w:b/>
          <w:bCs/>
          <w:color w:val="333333"/>
          <w:shd w:val="clear" w:color="auto" w:fill="FFFFFF"/>
        </w:rPr>
        <w:t>（二）注意事项</w:t>
      </w:r>
    </w:p>
    <w:p w14:paraId="3261C5F8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Arial" w:asciiTheme="minorEastAsia" w:hAnsiTheme="minorEastAsia"/>
          <w:color w:val="333333"/>
        </w:rPr>
      </w:pPr>
      <w:r>
        <w:rPr>
          <w:rFonts w:hint="eastAsia" w:cs="Arial" w:asciiTheme="minorEastAsia" w:hAnsiTheme="minorEastAsia"/>
          <w:color w:val="333333"/>
        </w:rPr>
        <w:t>已获得校级五四表彰的学生不得再次参与此次评优。</w:t>
      </w:r>
    </w:p>
    <w:p w14:paraId="32ACDB25">
      <w:pPr>
        <w:pStyle w:val="4"/>
        <w:widowControl/>
        <w:shd w:val="clear" w:color="auto" w:fill="FFFFFF"/>
        <w:spacing w:after="0" w:line="240" w:lineRule="auto"/>
        <w:rPr>
          <w:rFonts w:cs="黑体" w:asciiTheme="minorEastAsia" w:hAnsiTheme="minorEastAsia"/>
          <w:b/>
          <w:bCs/>
          <w:color w:val="333333"/>
          <w:shd w:val="clear" w:color="auto" w:fill="FFFFFF"/>
        </w:rPr>
      </w:pPr>
      <w:r>
        <w:rPr>
          <w:rFonts w:cs="黑体" w:asciiTheme="minorEastAsia" w:hAnsiTheme="minorEastAsia"/>
          <w:b/>
          <w:bCs/>
          <w:color w:val="333333"/>
          <w:shd w:val="clear" w:color="auto" w:fill="FFFFFF"/>
        </w:rPr>
        <w:t>三、材料报送</w:t>
      </w:r>
    </w:p>
    <w:p w14:paraId="6D465347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Arial" w:asciiTheme="minorEastAsia" w:hAnsiTheme="minorEastAsia"/>
          <w:color w:val="333333"/>
        </w:rPr>
      </w:pPr>
      <w:r>
        <w:rPr>
          <w:rFonts w:cs="微软雅黑" w:asciiTheme="minorEastAsia" w:hAnsiTheme="minorEastAsia"/>
          <w:color w:val="333333"/>
          <w:shd w:val="clear" w:color="auto" w:fill="FFFFFF"/>
        </w:rPr>
        <w:t>根据工作实际，各项申报材料均采用线上报送方式，电子版发送至</w:t>
      </w:r>
      <w:r>
        <w:rPr>
          <w:rFonts w:hint="eastAsia" w:cs="微软雅黑" w:asciiTheme="minorEastAsia" w:hAnsiTheme="minorEastAsia"/>
          <w:color w:val="333333"/>
          <w:shd w:val="clear" w:color="auto" w:fill="FFFFFF"/>
        </w:rPr>
        <w:t>院学生会</w:t>
      </w:r>
      <w:r>
        <w:rPr>
          <w:rFonts w:hint="eastAsia" w:cs="微软雅黑" w:asciiTheme="minorEastAsia" w:hAnsiTheme="minorEastAsia"/>
          <w:color w:val="333333"/>
          <w:highlight w:val="none"/>
          <w:shd w:val="clear" w:color="auto" w:fill="FFFFFF"/>
          <w:lang w:val="en-US" w:eastAsia="zh-CN"/>
        </w:rPr>
        <w:t>秘书处</w:t>
      </w:r>
      <w:r>
        <w:rPr>
          <w:rFonts w:hint="eastAsia" w:cs="微软雅黑" w:asciiTheme="minorEastAsia" w:hAnsiTheme="minorEastAsia"/>
          <w:color w:val="333333"/>
          <w:highlight w:val="none"/>
          <w:shd w:val="clear" w:color="auto" w:fill="FFFFFF"/>
        </w:rPr>
        <w:t>：zhxmtxymsc@163.com</w:t>
      </w:r>
    </w:p>
    <w:p w14:paraId="473719BC">
      <w:pPr>
        <w:pStyle w:val="4"/>
        <w:widowControl/>
        <w:shd w:val="clear" w:color="auto" w:fill="FFFFFF"/>
        <w:spacing w:after="0" w:line="240" w:lineRule="auto"/>
        <w:rPr>
          <w:rFonts w:cs="黑体" w:asciiTheme="minorEastAsia" w:hAnsiTheme="minorEastAsia"/>
          <w:b/>
          <w:bCs/>
          <w:color w:val="333333"/>
          <w:shd w:val="clear" w:color="auto" w:fill="FFFFFF"/>
        </w:rPr>
      </w:pPr>
      <w:r>
        <w:rPr>
          <w:rFonts w:cs="黑体" w:asciiTheme="minorEastAsia" w:hAnsiTheme="minorEastAsia"/>
          <w:b/>
          <w:bCs/>
          <w:color w:val="333333"/>
          <w:shd w:val="clear" w:color="auto" w:fill="FFFFFF"/>
        </w:rPr>
        <w:t>（二）报送要求</w:t>
      </w:r>
    </w:p>
    <w:p w14:paraId="16B0F2CA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Arial" w:asciiTheme="minorEastAsia" w:hAnsiTheme="minorEastAsia"/>
          <w:color w:val="333333"/>
        </w:rPr>
      </w:pPr>
      <w:r>
        <w:rPr>
          <w:rFonts w:cs="微软雅黑" w:asciiTheme="minorEastAsia" w:hAnsiTheme="minorEastAsia"/>
          <w:color w:val="333333"/>
          <w:shd w:val="clear" w:color="auto" w:fill="FFFFFF"/>
        </w:rPr>
        <w:t>1.格式要求：材料需使用Word排版，工作总结正文部分使用仿宋_GB2312字体，三号，行距为固定值23磅；活动照片控制在10张以内，图片须有相关注释，且须为原版不压缩图片。评选办法另有规定的以评选办法为准。</w:t>
      </w:r>
    </w:p>
    <w:p w14:paraId="1E8B153B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Arial" w:asciiTheme="minorEastAsia" w:hAnsiTheme="minorEastAsia"/>
          <w:color w:val="333333"/>
        </w:rPr>
      </w:pPr>
      <w:r>
        <w:rPr>
          <w:rFonts w:cs="微软雅黑" w:asciiTheme="minorEastAsia" w:hAnsiTheme="minorEastAsia"/>
          <w:color w:val="333333"/>
          <w:shd w:val="clear" w:color="auto" w:fill="FFFFFF"/>
        </w:rPr>
        <w:t>个人奖项申报材料不多于1500字。相关证明材料应按照精简节约的原则酌情添加附件。评选办法另有规定的以评选办法为准。</w:t>
      </w:r>
    </w:p>
    <w:p w14:paraId="421C4C72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Arial" w:asciiTheme="minorEastAsia" w:hAnsiTheme="minorEastAsia"/>
          <w:color w:val="333333"/>
        </w:rPr>
      </w:pPr>
      <w:r>
        <w:rPr>
          <w:rFonts w:cs="微软雅黑" w:asciiTheme="minorEastAsia" w:hAnsiTheme="minorEastAsia"/>
          <w:color w:val="333333"/>
          <w:shd w:val="clear" w:color="auto" w:fill="FFFFFF"/>
        </w:rPr>
        <w:t>3.时间要求：以上材料报送</w:t>
      </w:r>
      <w:r>
        <w:rPr>
          <w:rStyle w:val="7"/>
          <w:rFonts w:cs="微软雅黑" w:asciiTheme="minorEastAsia" w:hAnsiTheme="minorEastAsia"/>
          <w:b w:val="0"/>
          <w:color w:val="FF0000"/>
          <w:u w:val="single"/>
          <w:shd w:val="clear" w:color="auto" w:fill="FFFFFF"/>
        </w:rPr>
        <w:t>截止时间为</w:t>
      </w:r>
      <w:r>
        <w:rPr>
          <w:rStyle w:val="7"/>
          <w:rFonts w:cs="微软雅黑" w:asciiTheme="minorEastAsia" w:hAnsiTheme="minorEastAsia"/>
          <w:color w:val="FF0000"/>
          <w:u w:val="single"/>
          <w:shd w:val="clear" w:color="auto" w:fill="FFFFFF"/>
        </w:rPr>
        <w:t>4月</w:t>
      </w:r>
      <w:r>
        <w:rPr>
          <w:rStyle w:val="7"/>
          <w:rFonts w:hint="eastAsia" w:cs="微软雅黑" w:asciiTheme="minorEastAsia" w:hAnsiTheme="minorEastAsia"/>
          <w:color w:val="FF0000"/>
          <w:u w:val="single"/>
          <w:shd w:val="clear" w:color="auto" w:fill="FFFFFF"/>
          <w:lang w:val="en-US" w:eastAsia="zh-CN"/>
        </w:rPr>
        <w:t>14</w:t>
      </w:r>
      <w:r>
        <w:rPr>
          <w:rStyle w:val="7"/>
          <w:rFonts w:cs="微软雅黑" w:asciiTheme="minorEastAsia" w:hAnsiTheme="minorEastAsia"/>
          <w:color w:val="FF0000"/>
          <w:u w:val="single"/>
          <w:shd w:val="clear" w:color="auto" w:fill="FFFFFF"/>
        </w:rPr>
        <w:t>日1</w:t>
      </w:r>
      <w:r>
        <w:rPr>
          <w:rStyle w:val="7"/>
          <w:rFonts w:hint="eastAsia" w:cs="微软雅黑" w:asciiTheme="minorEastAsia" w:hAnsiTheme="minorEastAsia"/>
          <w:color w:val="FF0000"/>
          <w:u w:val="single"/>
          <w:shd w:val="clear" w:color="auto" w:fill="FFFFFF"/>
          <w:lang w:val="en-US" w:eastAsia="zh-CN"/>
        </w:rPr>
        <w:t>7</w:t>
      </w:r>
      <w:r>
        <w:rPr>
          <w:rStyle w:val="7"/>
          <w:rFonts w:cs="微软雅黑" w:asciiTheme="minorEastAsia" w:hAnsiTheme="minorEastAsia"/>
          <w:color w:val="FF0000"/>
          <w:u w:val="single"/>
          <w:shd w:val="clear" w:color="auto" w:fill="FFFFFF"/>
        </w:rPr>
        <w:t>：00</w:t>
      </w:r>
      <w:r>
        <w:rPr>
          <w:rFonts w:cs="微软雅黑" w:asciiTheme="minorEastAsia" w:hAnsiTheme="minorEastAsia"/>
          <w:color w:val="333333"/>
          <w:shd w:val="clear" w:color="auto" w:fill="FFFFFF"/>
        </w:rPr>
        <w:t>。逾期未报的，视为自动放弃。</w:t>
      </w:r>
    </w:p>
    <w:p w14:paraId="3D80236C">
      <w:pPr>
        <w:pStyle w:val="4"/>
        <w:widowControl/>
        <w:shd w:val="clear" w:color="auto" w:fill="FFFFFF"/>
        <w:spacing w:after="0" w:line="240" w:lineRule="auto"/>
        <w:ind w:firstLine="480" w:firstLineChars="200"/>
        <w:rPr>
          <w:rFonts w:cs="Arial" w:asciiTheme="minorEastAsia" w:hAnsiTheme="minorEastAsia"/>
          <w:color w:val="333333"/>
        </w:rPr>
      </w:pPr>
      <w:r>
        <w:rPr>
          <w:rFonts w:cs="微软雅黑" w:asciiTheme="minorEastAsia" w:hAnsiTheme="minorEastAsia"/>
          <w:color w:val="333333"/>
          <w:shd w:val="clear" w:color="auto" w:fill="FFFFFF"/>
        </w:rPr>
        <w:t>此次评优工作接受全院师生监督，如在评比过程中发现任何违规违纪行为，请以书面形式报送至院</w:t>
      </w:r>
      <w:r>
        <w:rPr>
          <w:rFonts w:hint="eastAsia" w:cs="微软雅黑" w:asciiTheme="minorEastAsia" w:hAnsiTheme="minorEastAsia"/>
          <w:color w:val="333333"/>
          <w:shd w:val="clear" w:color="auto" w:fill="FFFFFF"/>
        </w:rPr>
        <w:t>学生会</w:t>
      </w:r>
      <w:r>
        <w:rPr>
          <w:rFonts w:cs="微软雅黑" w:asciiTheme="minorEastAsia" w:hAnsiTheme="minorEastAsia"/>
          <w:color w:val="333333"/>
          <w:shd w:val="clear" w:color="auto" w:fill="FFFFFF"/>
        </w:rPr>
        <w:t>，一经核实，取消相应评优资格。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AAE2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3AAF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E364B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F3BF0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72766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C51E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iOTdjYmEwYWU0ZWEzMDM3ODQxZDlhMjk0ZjcwZGQifQ=="/>
  </w:docVars>
  <w:rsids>
    <w:rsidRoot w:val="00261C28"/>
    <w:rsid w:val="0019639A"/>
    <w:rsid w:val="00261C28"/>
    <w:rsid w:val="003648A2"/>
    <w:rsid w:val="004363CC"/>
    <w:rsid w:val="009F6F4E"/>
    <w:rsid w:val="00C35245"/>
    <w:rsid w:val="00E93F60"/>
    <w:rsid w:val="02B848D6"/>
    <w:rsid w:val="44937DB9"/>
    <w:rsid w:val="5E2C54AE"/>
    <w:rsid w:val="73F67D55"/>
    <w:rsid w:val="77BF2580"/>
    <w:rsid w:val="7F40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688</Words>
  <Characters>739</Characters>
  <Lines>4</Lines>
  <Paragraphs>1</Paragraphs>
  <TotalTime>28</TotalTime>
  <ScaleCrop>false</ScaleCrop>
  <LinksUpToDate>false</LinksUpToDate>
  <CharactersWithSpaces>739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2021-04-20T06:07:00Z</dcterms:created>
  <dc:creator>iPhone</dc:creator>
  <cp:lastModifiedBy>、Myu.</cp:lastModifiedBy>
  <dcterms:modified xsi:type="dcterms:W3CDTF">2026-04-03T08:23:36Z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DD4102368C3249F7BC7C43FB9EC5B174_13</vt:lpwstr>
  </property>
  <property fmtid="{D5CDD505-2E9C-101B-9397-08002B2CF9AE}" pid="4" name="KSOTemplateDocerSaveRecord">
    <vt:lpwstr>eyJoZGlkIjoiMDhlYzdhM2Y2YzRhM2IzZWY3ZGJmYWMzMmE1NmQ0OTEiLCJ1c2VySWQiOiI0NjczNDgyNjAifQ==</vt:lpwstr>
  </property>
</Properties>
</file>