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00" w:afterAutospacing="1"/>
        <w:jc w:val="center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中韩新媒体学院</w:t>
      </w:r>
      <w:r>
        <w:rPr>
          <w:rFonts w:hint="eastAsia" w:ascii="宋体" w:hAnsi="宋体" w:cs="宋体"/>
          <w:b/>
          <w:color w:val="000000"/>
          <w:kern w:val="0"/>
          <w:sz w:val="24"/>
          <w:lang w:eastAsia="zh-CN"/>
        </w:rPr>
        <w:t>视觉传达设计专业</w:t>
      </w:r>
      <w:r>
        <w:rPr>
          <w:rFonts w:hint="eastAsia" w:ascii="宋体" w:hAnsi="宋体" w:cs="宋体"/>
          <w:b/>
          <w:color w:val="000000"/>
          <w:kern w:val="0"/>
          <w:sz w:val="24"/>
        </w:rPr>
        <w:t>2016</w:t>
      </w:r>
      <w:r>
        <w:rPr>
          <w:rFonts w:hint="eastAsia" w:ascii="宋体" w:hAnsi="宋体" w:cs="宋体"/>
          <w:b/>
          <w:color w:val="000000"/>
          <w:kern w:val="0"/>
          <w:sz w:val="24"/>
          <w:lang w:eastAsia="zh-CN"/>
        </w:rPr>
        <w:t>届毕业论文</w:t>
      </w:r>
      <w:r>
        <w:rPr>
          <w:rFonts w:hint="eastAsia" w:ascii="宋体" w:hAnsi="宋体" w:cs="宋体"/>
          <w:b/>
          <w:color w:val="000000"/>
          <w:kern w:val="0"/>
          <w:sz w:val="24"/>
        </w:rPr>
        <w:t>答辩流程一览表</w:t>
      </w:r>
    </w:p>
    <w:tbl>
      <w:tblPr>
        <w:tblStyle w:val="3"/>
        <w:tblW w:w="10011" w:type="dxa"/>
        <w:jc w:val="center"/>
        <w:tblInd w:w="22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720"/>
        <w:gridCol w:w="360"/>
        <w:gridCol w:w="7740"/>
        <w:gridCol w:w="54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51" w:type="dxa"/>
            <w:tcBorders>
              <w:top w:val="thinThickSmallGap" w:color="auto" w:sz="18" w:space="0"/>
              <w:left w:val="single" w:color="auto" w:sz="8" w:space="0"/>
            </w:tcBorders>
            <w:vAlign w:val="center"/>
          </w:tcPr>
          <w:p>
            <w:pPr>
              <w:spacing w:line="280" w:lineRule="exact"/>
              <w:ind w:left="-107" w:leftChars="-51" w:right="-107" w:rightChars="-51"/>
              <w:jc w:val="center"/>
              <w:rPr>
                <w:rFonts w:hint="eastAsia" w:ascii="黑体" w:hAnsi="宋体" w:eastAsia="黑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hint="eastAsia" w:ascii="黑体" w:hAnsi="宋体" w:eastAsia="黑体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080" w:type="dxa"/>
            <w:gridSpan w:val="2"/>
            <w:tcBorders>
              <w:top w:val="thinThickSmallGap" w:color="auto" w:sz="18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黑体" w:hAnsi="宋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color w:val="000000"/>
                <w:sz w:val="18"/>
                <w:szCs w:val="18"/>
              </w:rPr>
              <w:t>工作环节</w:t>
            </w:r>
          </w:p>
        </w:tc>
        <w:tc>
          <w:tcPr>
            <w:tcW w:w="7740" w:type="dxa"/>
            <w:tcBorders>
              <w:top w:val="thinThickSmallGap" w:color="auto" w:sz="18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黑体" w:hAnsi="宋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color w:val="000000"/>
                <w:sz w:val="18"/>
                <w:szCs w:val="18"/>
              </w:rPr>
              <w:t>主要工作内容</w:t>
            </w:r>
          </w:p>
        </w:tc>
        <w:tc>
          <w:tcPr>
            <w:tcW w:w="540" w:type="dxa"/>
            <w:tcBorders>
              <w:top w:val="thinThickSmallGap" w:color="auto" w:sz="1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黑体" w:hAnsi="宋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color w:val="00000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651" w:type="dxa"/>
            <w:vMerge w:val="restart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黑体" w:hAnsi="宋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组织</w:t>
            </w:r>
          </w:p>
          <w:p>
            <w:pPr>
              <w:spacing w:line="280" w:lineRule="exact"/>
              <w:ind w:left="-51" w:right="-51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准备</w:t>
            </w:r>
          </w:p>
        </w:tc>
        <w:tc>
          <w:tcPr>
            <w:tcW w:w="36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学生</w:t>
            </w:r>
          </w:p>
        </w:tc>
        <w:tc>
          <w:tcPr>
            <w:tcW w:w="77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学生提前30分钟到达本组答辩等候教室（8：00），并带齐答辩所需材料：</w:t>
            </w:r>
          </w:p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1. 经审核通过的毕业论文复本（一式4份，务必保证格式的正确性，否则将直接失去答辩资格）；</w:t>
            </w:r>
          </w:p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2．答辩所需PPT多媒体演示文件；</w:t>
            </w:r>
          </w:p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3. 黑色水性笔一只。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651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黑体" w:hAnsi="宋体" w:eastAsia="黑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答辩秘书</w:t>
            </w:r>
          </w:p>
        </w:tc>
        <w:tc>
          <w:tcPr>
            <w:tcW w:w="77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答辩秘书提前30分钟到达本组答辩等候教室（8：00），并准备好下列文件：</w:t>
            </w:r>
          </w:p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1、《中南财经政法大学本科毕业论文（设计）写作及答辩过程控制表》（按本组答辩人数准备）；</w:t>
            </w:r>
          </w:p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2、《毕业论文及答辩评分表》（按本组答辩人数×4准备）；</w:t>
            </w:r>
          </w:p>
          <w:p>
            <w:pPr>
              <w:spacing w:line="280" w:lineRule="exact"/>
              <w:ind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3、答辩顺序签（按本组答辩人数准备）。</w:t>
            </w:r>
          </w:p>
        </w:tc>
        <w:tc>
          <w:tcPr>
            <w:tcW w:w="540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  <w:jc w:val="center"/>
        </w:trPr>
        <w:tc>
          <w:tcPr>
            <w:tcW w:w="651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黑体" w:hAnsi="宋体" w:eastAsia="黑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740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答辩秘书到场后，应组完成如下组织工作：</w:t>
            </w:r>
          </w:p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1、以抽签的方式确定答辩顺序。有特殊需要提早答辩的同学需提前一天或当场向答辩秘书提出申请，答辩秘书可视情况作出调整。没有按时到场的同学，视为自动放弃本次答辩资格，直接参加第二次答辩；</w:t>
            </w:r>
          </w:p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2、组织答辩学生填写《毕业论文及答辩评分表》、《中南财经政法大学本科毕业论文（设计）写作及答辩过程控制表》；</w:t>
            </w:r>
          </w:p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3、向学生说明答辩纪律、答辩流程及注意事项。</w:t>
            </w:r>
          </w:p>
        </w:tc>
        <w:tc>
          <w:tcPr>
            <w:tcW w:w="540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  <w:jc w:val="center"/>
        </w:trPr>
        <w:tc>
          <w:tcPr>
            <w:tcW w:w="651" w:type="dxa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黑体" w:hAnsi="宋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入场</w:t>
            </w:r>
          </w:p>
        </w:tc>
        <w:tc>
          <w:tcPr>
            <w:tcW w:w="360" w:type="dxa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740" w:type="dxa"/>
            <w:vAlign w:val="center"/>
          </w:tcPr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1．教学秘书带领答辩人1和答辩人2在本组答辩教室外等候，并确保多媒体设备可正常运转；</w:t>
            </w:r>
          </w:p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2．答辩小组导师入场；</w:t>
            </w:r>
          </w:p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3．教学秘书向本组答辩导师分发《毕业论文及答辩评分表》；</w:t>
            </w:r>
          </w:p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4．教学秘书向本组答辩导师分发答辩人1毕业论文。</w:t>
            </w:r>
          </w:p>
        </w:tc>
        <w:tc>
          <w:tcPr>
            <w:tcW w:w="540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3" w:hRule="atLeast"/>
          <w:jc w:val="center"/>
        </w:trPr>
        <w:tc>
          <w:tcPr>
            <w:tcW w:w="651" w:type="dxa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黑体" w:hAnsi="宋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答辩</w:t>
            </w:r>
          </w:p>
        </w:tc>
        <w:tc>
          <w:tcPr>
            <w:tcW w:w="360" w:type="dxa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740" w:type="dxa"/>
            <w:vAlign w:val="center"/>
          </w:tcPr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1．答辩人1开始答辩（时间为3分钟）；</w:t>
            </w:r>
          </w:p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2．导师提问；教学秘书记录答辩问题；</w:t>
            </w:r>
          </w:p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3．答辩人1离场，并到等候教室通知答辩人3在答辩教室外等候；</w:t>
            </w:r>
          </w:p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4．答辩人2开始答辩（时间为3分钟）；</w:t>
            </w:r>
          </w:p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5．导师对答辩人2提问；教学秘书记录答辩问题；</w:t>
            </w:r>
          </w:p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6．答辩人2离场，并到等候教室通知答辩人4在答辩教室外等候；</w:t>
            </w:r>
          </w:p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7．答辩人1入场回答问题，秘书记录其详细内容；</w:t>
            </w:r>
          </w:p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8．导师为答辩人1评分，秘书收集评分结果，答辩人1回311填写《中南财经政法大学本科毕业论文（设计）写作及答辩过程控制表》并上交至答辩秘书；</w:t>
            </w:r>
          </w:p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9．答辩人3开始答辩（时间为3分钟）；</w:t>
            </w:r>
          </w:p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10．依序进行（每10人结束后，应安排1次10-15分钟休息）。</w:t>
            </w:r>
          </w:p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注：答辩过程中，如发现答辩人论文格式不规范，则不予通过。</w:t>
            </w:r>
          </w:p>
        </w:tc>
        <w:tc>
          <w:tcPr>
            <w:tcW w:w="540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651" w:type="dxa"/>
            <w:tcBorders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黑体" w:hAnsi="宋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决议</w:t>
            </w:r>
          </w:p>
        </w:tc>
        <w:tc>
          <w:tcPr>
            <w:tcW w:w="36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740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1．答辩秘书完成本组分数统计后，对答辩小组公布本组成绩；</w:t>
            </w:r>
          </w:p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2．答辩小组长宣布本组淘汰名单；</w:t>
            </w:r>
          </w:p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3．答辩小组长检查决议，并签字确认。</w:t>
            </w:r>
          </w:p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4．答辩秘书整理好已通过的《中南财经政法大学本科毕业论文（设计）写作及答辩过程控制表》、《毕业论文及答辩评分表》。</w:t>
            </w:r>
          </w:p>
        </w:tc>
        <w:tc>
          <w:tcPr>
            <w:tcW w:w="540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65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黑体" w:hAnsi="宋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论文</w:t>
            </w:r>
          </w:p>
          <w:p>
            <w:pPr>
              <w:spacing w:line="280" w:lineRule="exact"/>
              <w:ind w:left="-51" w:right="-51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修改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7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1. 对于答辩小组提出的论文修改意见，指导教师应监督学生在答辩后一周内做出相应修改并定稿；</w:t>
            </w:r>
          </w:p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2. 论文指导教师需在一周内监督学生完成毕业材料归档工作（归档材料包括：毕业论文正稿毕业论文初稿修改稿、毕业作品、毕业作品工程文件、毕业作品集设计稿）。</w:t>
            </w:r>
          </w:p>
        </w:tc>
        <w:tc>
          <w:tcPr>
            <w:tcW w:w="540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651" w:type="dxa"/>
            <w:tcBorders>
              <w:top w:val="single" w:color="auto" w:sz="4" w:space="0"/>
              <w:left w:val="single" w:color="auto" w:sz="8" w:space="0"/>
              <w:bottom w:val="thickThinSmallGap" w:color="auto" w:sz="18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黑体" w:hAnsi="宋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tcBorders>
              <w:top w:val="single" w:color="auto" w:sz="4" w:space="0"/>
              <w:bottom w:val="thickThinSmallGap" w:color="auto" w:sz="18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二辩</w:t>
            </w:r>
          </w:p>
          <w:p>
            <w:pPr>
              <w:spacing w:line="280" w:lineRule="exact"/>
              <w:ind w:left="-51" w:right="-51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公示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thickThinSmallGap" w:color="auto" w:sz="18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740" w:type="dxa"/>
            <w:tcBorders>
              <w:top w:val="single" w:color="auto" w:sz="4" w:space="0"/>
              <w:bottom w:val="thickThinSmallGap" w:color="auto" w:sz="18" w:space="0"/>
            </w:tcBorders>
            <w:vAlign w:val="center"/>
          </w:tcPr>
          <w:p>
            <w:pPr>
              <w:spacing w:line="280" w:lineRule="exact"/>
              <w:ind w:left="-51" w:right="-51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教研室需在当天将二次答辩的学生名单反馈至学院，学院需在答辩结束后三日内进行公示。</w:t>
            </w:r>
          </w:p>
        </w:tc>
        <w:tc>
          <w:tcPr>
            <w:tcW w:w="540" w:type="dxa"/>
            <w:vMerge w:val="continue"/>
            <w:tcBorders>
              <w:bottom w:val="thickThinSmallGap" w:color="auto" w:sz="1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ind w:left="-51" w:right="-51"/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</w:tbl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0A4CFC"/>
    <w:rsid w:val="6F0A4CF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2016-05-05T09:21:00Z</dcterms:created>
  <dc:creator>鲁雯</dc:creator>
  <cp:lastModifiedBy>鲁雯</cp:lastModifiedBy>
  <dcterms:modified xsi:type="dcterms:W3CDTF">2016-05-05T09:22:11Z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