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6050B"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附件2</w:t>
      </w:r>
    </w:p>
    <w:p w14:paraId="113D8673"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“优秀学生干部”评选细则</w:t>
      </w:r>
    </w:p>
    <w:p w14:paraId="570E8E8D">
      <w:pPr>
        <w:widowControl w:val="0"/>
        <w:ind w:firstLine="560"/>
        <w:rPr>
          <w:rFonts w:hint="eastAsia" w:ascii="仿宋" w:hAnsi="仿宋" w:eastAsia="仿宋" w:cs="仿宋"/>
          <w:bCs/>
          <w:color w:val="000000"/>
          <w:szCs w:val="28"/>
        </w:rPr>
      </w:pPr>
      <w:r>
        <w:rPr>
          <w:rFonts w:hint="eastAsia" w:ascii="仿宋" w:hAnsi="仿宋" w:eastAsia="仿宋" w:cs="仿宋"/>
          <w:bCs/>
          <w:color w:val="000000"/>
          <w:szCs w:val="28"/>
        </w:rPr>
        <w:t>“优秀学生干部”申报对象为中韩新媒体学院学生会全员。</w:t>
      </w:r>
    </w:p>
    <w:p w14:paraId="0D650120">
      <w:pPr>
        <w:widowControl w:val="0"/>
        <w:spacing w:before="78" w:beforeLines="25" w:after="78" w:afterLines="25"/>
        <w:ind w:firstLine="653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一、思想道德情况（25分）</w:t>
      </w:r>
    </w:p>
    <w:p w14:paraId="0655B31B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7278802C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5DC44067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718B8A7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5098F0EE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147D0256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 w14:paraId="68799C4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1.热爱本专业，认真学习专业知识，提高专业理论水平和实践动手能力，知识构成全面，综合素质较高。（10分）</w:t>
      </w:r>
    </w:p>
    <w:p w14:paraId="1C6D211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2.学习目的明确，自觉学习团的各项业务知识。（5分）</w:t>
      </w:r>
    </w:p>
    <w:p w14:paraId="219B57BC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3.视野开阔，具有创新思维，勇于和善于创造。（5分）</w:t>
      </w:r>
    </w:p>
    <w:p w14:paraId="5F817BBF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加权平均成绩80分以上），完成本学年规定学分且本学年单科成绩无不及格者。（5分）</w:t>
      </w:r>
    </w:p>
    <w:p w14:paraId="675ADE6E">
      <w:pPr>
        <w:spacing w:before="78" w:beforeLines="25" w:after="78" w:afterLines="25"/>
        <w:ind w:firstLine="653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 w14:paraId="7B6F80E9">
      <w:pPr>
        <w:widowControl w:val="0"/>
        <w:ind w:firstLine="574" w:firstLineChars="20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1.积极协助、参与班级团支部开展形式新颖、内容丰富的团日活动，积极参与志愿服务及大学生社会实践活动，掌握一定社交礼仪，善于与人交往，日常表现突出。（10分）</w:t>
      </w:r>
    </w:p>
    <w:p w14:paraId="7FB1641A">
      <w:pPr>
        <w:widowControl w:val="0"/>
        <w:ind w:firstLine="574" w:firstLineChars="20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 w14:paraId="535A2438">
      <w:pPr>
        <w:widowControl w:val="0"/>
        <w:ind w:firstLine="574" w:firstLineChars="20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3.有明确的团员权利和义务观念，严格执行“三会两制一课”制度，按时上交团费，积极参加团的组织生活，自觉执行团的各项决议，关心和投身团组织建设，能对团组织的工作提出建设性意见和建议。（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分）</w:t>
      </w:r>
    </w:p>
    <w:p w14:paraId="4E543A92">
      <w:pPr>
        <w:widowControl w:val="0"/>
        <w:ind w:firstLine="574" w:firstLineChars="205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.在校、院、班（团支部）担任学生干部时间不少于一年。（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</w:t>
      </w:r>
    </w:p>
    <w:p w14:paraId="1F573921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 w14:paraId="726DF159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1.谦虚礼貌、与人友善，善与同学相处，甘于奉献、乐于助人，在同学中威信较高。（5分）</w:t>
      </w:r>
    </w:p>
    <w:p w14:paraId="7ED0DBBD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2.爱好广泛，积极参加各类文体活动、赛事，勤俭节约，吃苦耐劳。（5分）</w:t>
      </w:r>
    </w:p>
    <w:p w14:paraId="2D8ADDF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3.乐观积极，自律自强，不惧逆境和挑战，敢于与困难作斗争。（5分）</w:t>
      </w:r>
    </w:p>
    <w:p w14:paraId="437233C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4.有良好的卫生习惯，保持寝室卫生良好，自觉爱护校园环境，自觉履行保护环境的义务。（5分）</w:t>
      </w:r>
    </w:p>
    <w:p w14:paraId="1C4AF84F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 w14:paraId="02456C4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此项为附加项，如有以下情况，可在原有100分满分基础上另行加分，作为附加分：</w:t>
      </w:r>
    </w:p>
    <w:p w14:paraId="3C57302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1.个人或个人主要负责的项目荣获过校级或校级以上荣誉。（国家级加10分，省部级加8分，市厅级加5分，校级加2分）</w:t>
      </w:r>
    </w:p>
    <w:p w14:paraId="77DE9AD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2.个人先进事迹等曾在相关媒体上（校级及以上）报道。（国家级加10分，省部级加8分，市厅级加5分，校级加2分）</w:t>
      </w:r>
    </w:p>
    <w:p w14:paraId="31E6F8B5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3.在当年度全国重大活动中有突出表现的，可加5分。</w:t>
      </w:r>
    </w:p>
    <w:p w14:paraId="04E00010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 w14:paraId="465BC512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 w14:paraId="3B22E22F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 w14:paraId="5D5742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bookmarkStart w:id="0" w:name="_GoBack"/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参评团员上交申报材料需附个人成绩单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）</w:t>
      </w:r>
      <w:bookmarkEnd w:id="0"/>
      <w:r>
        <w:rPr>
          <w:rFonts w:hint="eastAsia" w:ascii="仿宋_GB2312" w:hAnsi="仿宋" w:cs="Times New Roman"/>
          <w:color w:val="000000"/>
          <w:szCs w:val="28"/>
        </w:rPr>
        <w:t>，学生会将对参评学员成绩进行抽查。</w:t>
      </w:r>
    </w:p>
    <w:p w14:paraId="1EBA6543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</w:t>
      </w:r>
      <w:r>
        <w:rPr>
          <w:rFonts w:hint="eastAsia" w:ascii="仿宋_GB2312" w:hAnsi="仿宋" w:cs="Times New Roman"/>
          <w:color w:val="000000"/>
          <w:szCs w:val="28"/>
        </w:rPr>
        <w:t>中韩新媒体学院学生会所有</w:t>
      </w:r>
      <w:r>
        <w:rPr>
          <w:rFonts w:ascii="仿宋_GB2312" w:hAnsi="仿宋" w:cs="Times New Roman"/>
          <w:color w:val="000000"/>
          <w:szCs w:val="28"/>
        </w:rPr>
        <w:t>。</w:t>
      </w:r>
    </w:p>
    <w:p w14:paraId="2845F9C1"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 w14:paraId="0EBE97AA"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 w14:paraId="5C687B89">
      <w:pPr>
        <w:widowControl w:val="0"/>
        <w:spacing w:after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中韩新媒体学院学生会</w:t>
      </w:r>
    </w:p>
    <w:p w14:paraId="6F85EF93">
      <w:pPr>
        <w:widowControl w:val="0"/>
        <w:spacing w:after="0"/>
        <w:ind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年4月1</w:t>
      </w: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>6</w:t>
      </w:r>
      <w:r>
        <w:rPr>
          <w:rFonts w:hint="eastAsia" w:ascii="仿宋_GB2312" w:hAnsi="仿宋" w:cs="Times New Roman"/>
          <w:color w:val="000000"/>
          <w:szCs w:val="28"/>
        </w:rPr>
        <w:t>日</w:t>
      </w:r>
    </w:p>
    <w:p w14:paraId="7BB65504"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“优秀学生干部”申报表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14:paraId="00FA8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5A9F650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7305CF4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07145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72927E3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B9E21E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6FB69833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471ACDF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14:paraId="1BDB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34F34C5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1368448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22460D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4C6BA63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019AACA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68F4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0FF5F28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2118E01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256945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44B2FB8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2428CA8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329EA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 w14:paraId="4ECE6CC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1F3A42B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13B3BC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371AAB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F0989A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28558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 w14:paraId="7DD8C04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 w14:paraId="4FCC38B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428A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 w14:paraId="30ECE5D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</w:t>
            </w:r>
          </w:p>
          <w:p w14:paraId="3DA76BC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在</w:t>
            </w:r>
          </w:p>
          <w:p w14:paraId="098DF5F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 w14:paraId="7846962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门</w:t>
            </w:r>
          </w:p>
          <w:p w14:paraId="3B999C5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 w14:paraId="45BAD01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5EB0243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58257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ED842E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897A3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DD4A1B9"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部长签字：</w:t>
            </w:r>
          </w:p>
          <w:p w14:paraId="7A99305F"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119969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 w14:paraId="6D617CC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AE3DF6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14BD3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961DA7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ACB87A8"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 w14:paraId="6FC1CFE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 w14:paraId="4EE2F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4BA7B0C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 w14:paraId="19B3168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 w14:paraId="20F0363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88091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35626E67">
      <w:pPr>
        <w:ind w:firstLine="0" w:firstLineChars="0"/>
        <w:jc w:val="center"/>
        <w:rPr>
          <w:rFonts w:ascii="仿宋_GB2312" w:hAnsi="仿宋_GB2312"/>
          <w:sz w:val="21"/>
          <w:szCs w:val="21"/>
        </w:rPr>
      </w:pPr>
      <w:r>
        <w:rPr>
          <w:rFonts w:hint="eastAsia" w:ascii="仿宋_GB2312" w:hAnsi="仿宋_GB2312"/>
          <w:sz w:val="21"/>
          <w:szCs w:val="21"/>
        </w:rPr>
        <w:t>中韩新媒体学院二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 w:hAnsi="仿宋_GB2312"/>
          <w:sz w:val="21"/>
          <w:szCs w:val="21"/>
        </w:rPr>
        <w:t>二</w:t>
      </w:r>
      <w:r>
        <w:rPr>
          <w:rFonts w:hint="eastAsia" w:ascii="仿宋_GB2312" w:hAnsi="仿宋_GB2312" w:cs="微软雅黑"/>
          <w:sz w:val="21"/>
          <w:szCs w:val="21"/>
          <w:lang w:val="en-US" w:eastAsia="zh-CN"/>
        </w:rPr>
        <w:t>五</w:t>
      </w:r>
      <w:r>
        <w:rPr>
          <w:rFonts w:hint="eastAsia" w:ascii="仿宋_GB2312" w:hAnsi="仿宋_GB2312"/>
          <w:sz w:val="21"/>
          <w:szCs w:val="21"/>
        </w:rPr>
        <w:t>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4390F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BA805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ABA9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BDF7B"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7A437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5C35A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0B"/>
    <w:rsid w:val="00027DEA"/>
    <w:rsid w:val="001311C6"/>
    <w:rsid w:val="006A48B0"/>
    <w:rsid w:val="007D190B"/>
    <w:rsid w:val="00A01E7C"/>
    <w:rsid w:val="3DDC3759"/>
    <w:rsid w:val="6870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1589</Words>
  <Characters>1630</Characters>
  <Lines>10</Lines>
  <Paragraphs>2</Paragraphs>
  <TotalTime>0</TotalTime>
  <ScaleCrop>false</ScaleCrop>
  <LinksUpToDate>false</LinksUpToDate>
  <CharactersWithSpaces>1664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2020-03-22T00:44:00Z</dcterms:created>
  <dc:creator>武天淇</dc:creator>
  <cp:lastModifiedBy>3428</cp:lastModifiedBy>
  <dcterms:modified xsi:type="dcterms:W3CDTF">2025-04-16T07:41:17Z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95BDF4D2D42F49BF8CB063C8DA5DEDE7_13</vt:lpwstr>
  </property>
  <property fmtid="{D5CDD505-2E9C-101B-9397-08002B2CF9AE}" pid="4" name="KSOTemplateDocerSaveRecord">
    <vt:lpwstr>eyJoZGlkIjoiMDhlYzdhM2Y2YzRhM2IzZWY3ZGJmYWMzMmE1NmQ0OTEiLCJ1c2VySWQiOiI0NjczNDgyNjAifQ==</vt:lpwstr>
  </property>
</Properties>
</file>