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2022年度“中国大学生自强之星”奖学金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县市区或以上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（仅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社区实践</w:t>
            </w:r>
            <w:r>
              <w:rPr>
                <w:rFonts w:hint="eastAsia" w:ascii="仿宋" w:hAnsi="仿宋" w:eastAsia="仿宋" w:cs="仿宋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注：1. 此表格作为2022年度“中国大学生自强之星”奖学金推报活动报名表统一上报使用。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类中选择一类填写。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ZTdmNGE2YTQxNGVmMWNmY2E5ZGU2ZTdiYmFjNjQifQ=="/>
  </w:docVars>
  <w:rsids>
    <w:rsidRoot w:val="00000000"/>
    <w:rsid w:val="3F1A1158"/>
    <w:rsid w:val="564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2023-04-06T01:16:00Z</dcterms:created>
  <dc:creator>admin</dc:creator>
  <cp:lastModifiedBy>表白八目</cp:lastModifiedBy>
  <dcterms:modified xsi:type="dcterms:W3CDTF">2023-04-09T15:21:32Z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C33FC1A4DBFC4B19B874B9347606396F_13</vt:lpwstr>
  </property>
</Properties>
</file>